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C474" w14:textId="7E9919E8" w:rsidR="000C3CB3" w:rsidRDefault="00DE7949" w:rsidP="00915B4B">
      <w:pPr>
        <w:pStyle w:val="Title"/>
      </w:pPr>
      <w:r w:rsidRPr="00B60C03">
        <w:t xml:space="preserve">GMAS Repository </w:t>
      </w:r>
      <w:r w:rsidRPr="00915B4B">
        <w:t>Document</w:t>
      </w:r>
      <w:r w:rsidRPr="00B60C03">
        <w:t xml:space="preserve"> Management Guidelines</w:t>
      </w:r>
    </w:p>
    <w:p w14:paraId="5B8C55F0" w14:textId="3C2D8B7D" w:rsidR="00433FEA" w:rsidRDefault="00433FEA" w:rsidP="00433FEA">
      <w:pPr>
        <w:pStyle w:val="Subtitle"/>
      </w:pPr>
      <w:r>
        <w:t xml:space="preserve">Effective Date: </w:t>
      </w:r>
      <w:r w:rsidR="003D6B09">
        <w:t>1</w:t>
      </w:r>
      <w:r>
        <w:t>/</w:t>
      </w:r>
      <w:r w:rsidR="001D28DE">
        <w:t>18</w:t>
      </w:r>
      <w:r>
        <w:t>/202</w:t>
      </w:r>
      <w:r w:rsidR="003D6B09">
        <w:t>2</w:t>
      </w:r>
    </w:p>
    <w:p w14:paraId="31C9BF4A" w14:textId="55F26D45" w:rsidR="00433FEA" w:rsidRDefault="00433FEA" w:rsidP="356A6C93">
      <w:pPr>
        <w:pStyle w:val="Subtitle"/>
      </w:pPr>
      <w:r>
        <w:t xml:space="preserve">Last Updated: </w:t>
      </w:r>
      <w:r w:rsidR="41709DB8">
        <w:t>5/23/2024</w:t>
      </w:r>
    </w:p>
    <w:p w14:paraId="23BC5154" w14:textId="2AB2AE18" w:rsidR="00433FEA" w:rsidRDefault="00433FEA" w:rsidP="00433FEA">
      <w:pPr>
        <w:pStyle w:val="Subtitle"/>
      </w:pPr>
      <w:r>
        <w:t>Document Owner: OSP Pre-Award Director</w:t>
      </w:r>
    </w:p>
    <w:p w14:paraId="0817BFCE" w14:textId="122607F9" w:rsidR="00CD1238" w:rsidRPr="00B60C03" w:rsidRDefault="00CD1238" w:rsidP="00451C9D">
      <w:pPr>
        <w:pStyle w:val="Heading1"/>
      </w:pPr>
      <w:r w:rsidRPr="00451C9D">
        <w:t>Overview</w:t>
      </w:r>
    </w:p>
    <w:p w14:paraId="570B638F" w14:textId="3173BCA5" w:rsidR="0027528D" w:rsidRDefault="00DE7949" w:rsidP="4B5858D9">
      <w:r w:rsidRPr="4B5858D9">
        <w:rPr>
          <w:color w:val="000000" w:themeColor="text1"/>
        </w:rPr>
        <w:t xml:space="preserve">This </w:t>
      </w:r>
      <w:r>
        <w:t xml:space="preserve">document provides guidelines </w:t>
      </w:r>
      <w:r w:rsidR="006B2940">
        <w:t>for</w:t>
      </w:r>
      <w:r>
        <w:t xml:space="preserve"> the us</w:t>
      </w:r>
      <w:r w:rsidR="006B2940">
        <w:t>e</w:t>
      </w:r>
      <w:r>
        <w:t xml:space="preserve"> of </w:t>
      </w:r>
      <w:r w:rsidR="00C50428">
        <w:t>Grants Management Application Suite</w:t>
      </w:r>
      <w:r w:rsidR="49B55EEB">
        <w:t xml:space="preserve"> (GMAS)</w:t>
      </w:r>
      <w:r w:rsidR="00C50428">
        <w:t xml:space="preserve"> </w:t>
      </w:r>
      <w:r>
        <w:t xml:space="preserve">document repositories. </w:t>
      </w:r>
      <w:r w:rsidR="00993EFB">
        <w:t>T</w:t>
      </w:r>
      <w:r>
        <w:t>he guidelines are intended</w:t>
      </w:r>
      <w:r w:rsidRPr="4B5858D9">
        <w:rPr>
          <w:color w:val="000000" w:themeColor="text1"/>
        </w:rPr>
        <w:t xml:space="preserve"> to </w:t>
      </w:r>
      <w:r w:rsidR="003D0804" w:rsidRPr="4B5858D9">
        <w:rPr>
          <w:color w:val="000000" w:themeColor="text1"/>
        </w:rPr>
        <w:t xml:space="preserve">support consistent </w:t>
      </w:r>
      <w:r w:rsidR="0027528D" w:rsidRPr="4B5858D9">
        <w:rPr>
          <w:color w:val="000000" w:themeColor="text1"/>
        </w:rPr>
        <w:t>U</w:t>
      </w:r>
      <w:r w:rsidR="005A1342" w:rsidRPr="4B5858D9">
        <w:rPr>
          <w:color w:val="000000" w:themeColor="text1"/>
        </w:rPr>
        <w:t>niversity</w:t>
      </w:r>
      <w:r w:rsidR="0027528D" w:rsidRPr="4B5858D9">
        <w:rPr>
          <w:color w:val="000000" w:themeColor="text1"/>
        </w:rPr>
        <w:t>-</w:t>
      </w:r>
      <w:r w:rsidR="005A1342" w:rsidRPr="4B5858D9">
        <w:rPr>
          <w:color w:val="000000" w:themeColor="text1"/>
        </w:rPr>
        <w:t xml:space="preserve">wide </w:t>
      </w:r>
      <w:r w:rsidR="003D0804" w:rsidRPr="4B5858D9">
        <w:rPr>
          <w:color w:val="000000" w:themeColor="text1"/>
        </w:rPr>
        <w:t xml:space="preserve">document retention </w:t>
      </w:r>
      <w:r w:rsidR="005A1342" w:rsidRPr="4B5858D9">
        <w:rPr>
          <w:color w:val="000000" w:themeColor="text1"/>
        </w:rPr>
        <w:t>practices and</w:t>
      </w:r>
      <w:r w:rsidR="003D0804" w:rsidRPr="4B5858D9">
        <w:rPr>
          <w:color w:val="000000" w:themeColor="text1"/>
        </w:rPr>
        <w:t xml:space="preserve"> to </w:t>
      </w:r>
      <w:r w:rsidRPr="4B5858D9">
        <w:rPr>
          <w:color w:val="000000" w:themeColor="text1"/>
        </w:rPr>
        <w:t xml:space="preserve">enhance </w:t>
      </w:r>
      <w:r w:rsidR="00B72588" w:rsidRPr="4B5858D9">
        <w:rPr>
          <w:color w:val="000000" w:themeColor="text1"/>
        </w:rPr>
        <w:t xml:space="preserve">usability and </w:t>
      </w:r>
      <w:r w:rsidRPr="4B5858D9">
        <w:rPr>
          <w:color w:val="000000" w:themeColor="text1"/>
        </w:rPr>
        <w:t>“findability” for all GMAS repository users</w:t>
      </w:r>
      <w:r w:rsidR="003D0804" w:rsidRPr="4B5858D9">
        <w:rPr>
          <w:color w:val="000000" w:themeColor="text1"/>
        </w:rPr>
        <w:t>.</w:t>
      </w:r>
    </w:p>
    <w:p w14:paraId="26D65BAA" w14:textId="2EE20507" w:rsidR="00B72588" w:rsidRDefault="03FB4AD4" w:rsidP="0027528D">
      <w:r w:rsidRPr="109E1A45">
        <w:rPr>
          <w:color w:val="000000" w:themeColor="text1"/>
        </w:rPr>
        <w:t xml:space="preserve">The guidelines apply to all users </w:t>
      </w:r>
      <w:r w:rsidR="74EA5B7A" w:rsidRPr="109E1A45">
        <w:rPr>
          <w:color w:val="000000" w:themeColor="text1"/>
        </w:rPr>
        <w:t>of GMAS</w:t>
      </w:r>
      <w:r w:rsidRPr="109E1A45">
        <w:rPr>
          <w:color w:val="000000" w:themeColor="text1"/>
        </w:rPr>
        <w:t xml:space="preserve"> repositories</w:t>
      </w:r>
      <w:r w:rsidR="00527B61">
        <w:rPr>
          <w:color w:val="000000" w:themeColor="text1"/>
        </w:rPr>
        <w:t xml:space="preserve"> in the University area</w:t>
      </w:r>
      <w:r w:rsidR="6A05B438" w:rsidRPr="109E1A45">
        <w:rPr>
          <w:color w:val="000000" w:themeColor="text1"/>
        </w:rPr>
        <w:t xml:space="preserve">. </w:t>
      </w:r>
      <w:r w:rsidR="25919096" w:rsidRPr="109E1A45">
        <w:rPr>
          <w:color w:val="000000" w:themeColor="text1"/>
        </w:rPr>
        <w:t>Th</w:t>
      </w:r>
      <w:r w:rsidR="19323687" w:rsidRPr="109E1A45">
        <w:rPr>
          <w:color w:val="000000" w:themeColor="text1"/>
        </w:rPr>
        <w:t>is</w:t>
      </w:r>
      <w:r w:rsidR="25919096" w:rsidRPr="109E1A45">
        <w:rPr>
          <w:color w:val="000000" w:themeColor="text1"/>
        </w:rPr>
        <w:t xml:space="preserve"> document is intended primarily for use by those users who upload and review documents in the course of their regular job responsibilities: Grants Managers, Department Administrators, and O</w:t>
      </w:r>
      <w:r w:rsidR="13F23087" w:rsidRPr="109E1A45">
        <w:rPr>
          <w:color w:val="000000" w:themeColor="text1"/>
        </w:rPr>
        <w:t xml:space="preserve">ffice for </w:t>
      </w:r>
      <w:r w:rsidR="25919096" w:rsidRPr="109E1A45">
        <w:rPr>
          <w:color w:val="000000" w:themeColor="text1"/>
        </w:rPr>
        <w:t>S</w:t>
      </w:r>
      <w:r w:rsidR="5CCD5A7E" w:rsidRPr="109E1A45">
        <w:rPr>
          <w:color w:val="000000" w:themeColor="text1"/>
        </w:rPr>
        <w:t xml:space="preserve">ponsored </w:t>
      </w:r>
      <w:r w:rsidR="25919096" w:rsidRPr="109E1A45">
        <w:rPr>
          <w:color w:val="000000" w:themeColor="text1"/>
        </w:rPr>
        <w:t>P</w:t>
      </w:r>
      <w:r w:rsidR="715FC342" w:rsidRPr="109E1A45">
        <w:rPr>
          <w:color w:val="000000" w:themeColor="text1"/>
        </w:rPr>
        <w:t>rograms (</w:t>
      </w:r>
      <w:r w:rsidR="145F4E37" w:rsidRPr="109E1A45">
        <w:rPr>
          <w:color w:val="000000" w:themeColor="text1"/>
        </w:rPr>
        <w:t>OSP) team</w:t>
      </w:r>
      <w:r w:rsidR="25919096" w:rsidRPr="109E1A45">
        <w:rPr>
          <w:color w:val="000000" w:themeColor="text1"/>
        </w:rPr>
        <w:t xml:space="preserve"> members</w:t>
      </w:r>
      <w:r w:rsidR="71128B57" w:rsidRPr="109E1A45">
        <w:rPr>
          <w:color w:val="000000" w:themeColor="text1"/>
        </w:rPr>
        <w:t xml:space="preserve"> (Central Administrators)</w:t>
      </w:r>
      <w:r w:rsidR="25919096" w:rsidRPr="109E1A45">
        <w:rPr>
          <w:color w:val="000000" w:themeColor="text1"/>
        </w:rPr>
        <w:t xml:space="preserve">. It is </w:t>
      </w:r>
      <w:r w:rsidR="089A94DC" w:rsidRPr="109E1A45">
        <w:rPr>
          <w:color w:val="000000" w:themeColor="text1"/>
        </w:rPr>
        <w:t xml:space="preserve">also </w:t>
      </w:r>
      <w:r w:rsidR="25919096" w:rsidRPr="109E1A45">
        <w:rPr>
          <w:color w:val="000000" w:themeColor="text1"/>
        </w:rPr>
        <w:t>to be used as a reference for those users who may access GMAS on a less frequent basis looking for documents to support specific reporting</w:t>
      </w:r>
      <w:r w:rsidR="01F47198" w:rsidRPr="109E1A45">
        <w:rPr>
          <w:color w:val="000000" w:themeColor="text1"/>
        </w:rPr>
        <w:t>, compliance,</w:t>
      </w:r>
      <w:r w:rsidR="25919096" w:rsidRPr="109E1A45">
        <w:rPr>
          <w:color w:val="000000" w:themeColor="text1"/>
        </w:rPr>
        <w:t xml:space="preserve"> or audit requests.</w:t>
      </w:r>
    </w:p>
    <w:p w14:paraId="69D9092E" w14:textId="40ECE768" w:rsidR="00F5025A" w:rsidRDefault="00CD1238" w:rsidP="00451C9D">
      <w:pPr>
        <w:pStyle w:val="Heading2"/>
      </w:pPr>
      <w:r w:rsidRPr="00A71948">
        <w:t>Guidelines</w:t>
      </w:r>
      <w:r w:rsidR="00EF3E28" w:rsidRPr="00A71948">
        <w:t>-</w:t>
      </w:r>
      <w:r w:rsidRPr="00A71948">
        <w:t>at</w:t>
      </w:r>
      <w:r w:rsidR="00EF3E28" w:rsidRPr="00A71948">
        <w:t>-</w:t>
      </w:r>
      <w:r w:rsidRPr="00A71948">
        <w:t>a</w:t>
      </w:r>
      <w:r w:rsidR="00EF3E28" w:rsidRPr="00A71948">
        <w:t>-</w:t>
      </w:r>
      <w:r w:rsidRPr="00A71948">
        <w:t>Glance</w:t>
      </w:r>
    </w:p>
    <w:p w14:paraId="5B764D82" w14:textId="68F325BE" w:rsidR="00451C9D" w:rsidRDefault="00451C9D" w:rsidP="00451C9D">
      <w:r w:rsidRPr="00451C9D">
        <w:rPr>
          <w:i/>
          <w:iCs/>
        </w:rPr>
        <w:t>Do</w:t>
      </w:r>
      <w:r>
        <w:t xml:space="preserve"> the following:</w:t>
      </w:r>
    </w:p>
    <w:p w14:paraId="2657321B" w14:textId="77777777" w:rsidR="00451C9D" w:rsidRDefault="00451C9D" w:rsidP="00451C9D">
      <w:pPr>
        <w:pStyle w:val="ListParagraph"/>
        <w:numPr>
          <w:ilvl w:val="0"/>
          <w:numId w:val="28"/>
        </w:numPr>
      </w:pPr>
      <w:r>
        <w:t>Upload approved and/or submitted Documents</w:t>
      </w:r>
    </w:p>
    <w:p w14:paraId="7A29F006" w14:textId="66EE9AD5" w:rsidR="00451C9D" w:rsidRDefault="7A8F0707" w:rsidP="00451C9D">
      <w:pPr>
        <w:pStyle w:val="ListParagraph"/>
        <w:numPr>
          <w:ilvl w:val="0"/>
          <w:numId w:val="28"/>
        </w:numPr>
      </w:pPr>
      <w:r>
        <w:t>T</w:t>
      </w:r>
      <w:r w:rsidR="53AD3603">
        <w:t xml:space="preserve">he original proposal that was routed </w:t>
      </w:r>
      <w:r w:rsidR="2D8ADC6E">
        <w:t xml:space="preserve">for review, </w:t>
      </w:r>
      <w:r w:rsidR="53AD3603">
        <w:t xml:space="preserve">and the </w:t>
      </w:r>
      <w:r w:rsidR="00451C9D">
        <w:t xml:space="preserve">final version approved for submission by PI/Grants Manager </w:t>
      </w:r>
      <w:r w:rsidR="5211B330">
        <w:t xml:space="preserve">should be maintained in the </w:t>
      </w:r>
      <w:r w:rsidR="5211B330" w:rsidRPr="00040DC9">
        <w:rPr>
          <w:b/>
          <w:bCs/>
        </w:rPr>
        <w:t>OSP Review and Internal Documents folder</w:t>
      </w:r>
      <w:r w:rsidR="5211B330">
        <w:t>.  Delete all other v</w:t>
      </w:r>
      <w:r w:rsidR="7C68D6C8">
        <w:t xml:space="preserve">ersions.  </w:t>
      </w:r>
    </w:p>
    <w:p w14:paraId="35EA1B8E" w14:textId="77777777" w:rsidR="00451C9D" w:rsidRDefault="00451C9D" w:rsidP="00451C9D">
      <w:pPr>
        <w:pStyle w:val="ListParagraph"/>
        <w:numPr>
          <w:ilvl w:val="0"/>
          <w:numId w:val="28"/>
        </w:numPr>
      </w:pPr>
      <w:r>
        <w:t xml:space="preserve">Use the Standard Folders outlined in this document </w:t>
      </w:r>
    </w:p>
    <w:p w14:paraId="712FD659" w14:textId="6AB6BAAA" w:rsidR="00451C9D" w:rsidRDefault="00451C9D" w:rsidP="00451C9D">
      <w:pPr>
        <w:pStyle w:val="ListParagraph"/>
        <w:numPr>
          <w:ilvl w:val="0"/>
          <w:numId w:val="28"/>
        </w:numPr>
      </w:pPr>
      <w:r>
        <w:t>Name files using the naming convention standards outlined in this document.</w:t>
      </w:r>
      <w:r w:rsidR="7DFD3896">
        <w:t xml:space="preserve"> Use a “common sense” approach for additional documents not specified in this Guidance but should still be preserved as part of the GMAS record. </w:t>
      </w:r>
    </w:p>
    <w:p w14:paraId="79BF3366" w14:textId="0FD10D4A" w:rsidR="00451C9D" w:rsidRDefault="00451C9D" w:rsidP="00451C9D">
      <w:r w:rsidRPr="00451C9D">
        <w:rPr>
          <w:i/>
          <w:iCs/>
        </w:rPr>
        <w:t>Do not do</w:t>
      </w:r>
      <w:r>
        <w:t xml:space="preserve"> the following:</w:t>
      </w:r>
    </w:p>
    <w:p w14:paraId="427B3FAC" w14:textId="50C125AA" w:rsidR="00451C9D" w:rsidRDefault="00451C9D" w:rsidP="00451C9D">
      <w:pPr>
        <w:pStyle w:val="ListParagraph"/>
        <w:numPr>
          <w:ilvl w:val="0"/>
          <w:numId w:val="29"/>
        </w:numPr>
      </w:pPr>
      <w:r>
        <w:t>Upload and maintain multiple work-in-process or draft documents</w:t>
      </w:r>
    </w:p>
    <w:p w14:paraId="0D46710B" w14:textId="77D7D833" w:rsidR="00451C9D" w:rsidRDefault="00451C9D" w:rsidP="00451C9D">
      <w:pPr>
        <w:pStyle w:val="ListParagraph"/>
        <w:numPr>
          <w:ilvl w:val="0"/>
          <w:numId w:val="29"/>
        </w:numPr>
      </w:pPr>
      <w:r>
        <w:t>Upload long, repetitive email chains</w:t>
      </w:r>
    </w:p>
    <w:p w14:paraId="626B7861" w14:textId="77777777" w:rsidR="00451C9D" w:rsidRDefault="00451C9D" w:rsidP="00451C9D">
      <w:pPr>
        <w:pStyle w:val="ListParagraph"/>
        <w:numPr>
          <w:ilvl w:val="0"/>
          <w:numId w:val="29"/>
        </w:numPr>
      </w:pPr>
      <w:r>
        <w:lastRenderedPageBreak/>
        <w:t>Retain multiple versions of a document in the repository</w:t>
      </w:r>
    </w:p>
    <w:p w14:paraId="4FF602B8" w14:textId="77777777" w:rsidR="00451C9D" w:rsidRDefault="00451C9D" w:rsidP="00451C9D">
      <w:pPr>
        <w:pStyle w:val="ListParagraph"/>
        <w:numPr>
          <w:ilvl w:val="0"/>
          <w:numId w:val="29"/>
        </w:numPr>
      </w:pPr>
      <w:r>
        <w:t>Upload all documents outside of folders or create multiple folders for just one or two documents</w:t>
      </w:r>
    </w:p>
    <w:p w14:paraId="5FC68FE9" w14:textId="2BD332BF" w:rsidR="00451C9D" w:rsidRDefault="00451C9D" w:rsidP="00451C9D">
      <w:pPr>
        <w:pStyle w:val="ListParagraph"/>
        <w:numPr>
          <w:ilvl w:val="0"/>
          <w:numId w:val="29"/>
        </w:numPr>
      </w:pPr>
      <w:r>
        <w:t>Forget that for project administration, audit, and compliance purposes, other users must be able to efficiently identify &amp; access key documents</w:t>
      </w:r>
    </w:p>
    <w:p w14:paraId="74EB3775" w14:textId="147DE5E0" w:rsidR="00CD1238" w:rsidRPr="00451C9D" w:rsidRDefault="00451C9D" w:rsidP="00451C9D">
      <w:pPr>
        <w:rPr>
          <w:b/>
          <w:bCs/>
          <w:i/>
          <w:iCs/>
        </w:rPr>
      </w:pPr>
      <w:r w:rsidRPr="00451C9D">
        <w:rPr>
          <w:b/>
          <w:bCs/>
          <w:i/>
          <w:iCs/>
        </w:rPr>
        <w:t xml:space="preserve">Note: </w:t>
      </w:r>
      <w:r w:rsidR="39A87C2E" w:rsidRPr="00451C9D">
        <w:rPr>
          <w:b/>
          <w:bCs/>
          <w:i/>
          <w:iCs/>
        </w:rPr>
        <w:t>Any documents uploaded from the “Do Not” list may be removed by OSP.</w:t>
      </w:r>
    </w:p>
    <w:p w14:paraId="075D188C" w14:textId="19837300" w:rsidR="006F2B28" w:rsidRPr="00B60C03" w:rsidRDefault="006F2B28" w:rsidP="00451C9D">
      <w:pPr>
        <w:pStyle w:val="Heading1"/>
      </w:pPr>
      <w:r w:rsidRPr="00B60C03">
        <w:t>Guidelines</w:t>
      </w:r>
    </w:p>
    <w:p w14:paraId="496EC0D4" w14:textId="77777777" w:rsidR="00092326" w:rsidRDefault="00DD1874" w:rsidP="00451C9D">
      <w:pPr>
        <w:pStyle w:val="Heading2"/>
      </w:pPr>
      <w:r>
        <w:t>Documents that should not be uploaded to GMAS</w:t>
      </w:r>
    </w:p>
    <w:p w14:paraId="580F6419" w14:textId="6208EEE0" w:rsidR="00451C9D" w:rsidRDefault="16F9AC58" w:rsidP="0027528D">
      <w:r w:rsidRPr="561EC3B3">
        <w:t xml:space="preserve">The following documents, although </w:t>
      </w:r>
      <w:r w:rsidR="01F47198" w:rsidRPr="561EC3B3">
        <w:t xml:space="preserve">they may be </w:t>
      </w:r>
      <w:r w:rsidRPr="561EC3B3">
        <w:t>related to specific pro</w:t>
      </w:r>
      <w:r w:rsidR="40FAC46E" w:rsidRPr="561EC3B3">
        <w:t>jects</w:t>
      </w:r>
      <w:r w:rsidRPr="561EC3B3">
        <w:t>, should not be uploaded to a GMAS repository. If they should be retaine</w:t>
      </w:r>
      <w:r w:rsidR="3E3E3A08" w:rsidRPr="561EC3B3">
        <w:t>d, they should be stored on user</w:t>
      </w:r>
      <w:r w:rsidR="65797597" w:rsidRPr="561EC3B3">
        <w:t>s</w:t>
      </w:r>
      <w:r w:rsidR="3E3E3A08" w:rsidRPr="561EC3B3">
        <w:t>’</w:t>
      </w:r>
      <w:r w:rsidR="65797597" w:rsidRPr="561EC3B3">
        <w:t xml:space="preserve"> </w:t>
      </w:r>
      <w:r w:rsidR="4D59F689" w:rsidRPr="561EC3B3">
        <w:t>p</w:t>
      </w:r>
      <w:r w:rsidR="46660AF6" w:rsidRPr="561EC3B3">
        <w:t>ersonal</w:t>
      </w:r>
      <w:r w:rsidR="4D59F689" w:rsidRPr="561EC3B3">
        <w:t xml:space="preserve"> or </w:t>
      </w:r>
      <w:r w:rsidR="65797597" w:rsidRPr="561EC3B3">
        <w:t>shared</w:t>
      </w:r>
      <w:r w:rsidRPr="561EC3B3">
        <w:t xml:space="preserve"> drive</w:t>
      </w:r>
      <w:r w:rsidR="6A05B438" w:rsidRPr="561EC3B3">
        <w:t>s</w:t>
      </w:r>
      <w:r w:rsidR="12A713C6" w:rsidRPr="561EC3B3">
        <w:t>, as appropriate for the document type</w:t>
      </w:r>
      <w:r w:rsidRPr="561EC3B3">
        <w:t>.</w:t>
      </w:r>
    </w:p>
    <w:p w14:paraId="525195F5" w14:textId="7C9E6F37" w:rsidR="0027528D" w:rsidRDefault="0027528D" w:rsidP="0027528D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1</w:t>
      </w:r>
      <w:r>
        <w:rPr>
          <w:color w:val="2B579A"/>
          <w:shd w:val="clear" w:color="auto" w:fill="E6E6E6"/>
        </w:rPr>
        <w:fldChar w:fldCharType="end"/>
      </w:r>
      <w:r>
        <w:t>: Documents that should not be uploaded to GMAS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5395"/>
        <w:gridCol w:w="7853"/>
      </w:tblGrid>
      <w:tr w:rsidR="0027528D" w14:paraId="5BD4B39C" w14:textId="77777777" w:rsidTr="4B5858D9">
        <w:trPr>
          <w:cantSplit/>
          <w:trHeight w:val="224"/>
          <w:tblHeader/>
        </w:trPr>
        <w:tc>
          <w:tcPr>
            <w:tcW w:w="5395" w:type="dxa"/>
            <w:shd w:val="clear" w:color="auto" w:fill="595959" w:themeFill="text1" w:themeFillTint="A6"/>
          </w:tcPr>
          <w:p w14:paraId="4714ABD9" w14:textId="28C01471" w:rsidR="0027528D" w:rsidRPr="003B7367" w:rsidRDefault="0027528D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</w:t>
            </w:r>
          </w:p>
        </w:tc>
        <w:tc>
          <w:tcPr>
            <w:tcW w:w="7853" w:type="dxa"/>
            <w:shd w:val="clear" w:color="auto" w:fill="595959" w:themeFill="text1" w:themeFillTint="A6"/>
          </w:tcPr>
          <w:p w14:paraId="7F117F04" w14:textId="66728043" w:rsidR="0027528D" w:rsidRPr="003B7367" w:rsidRDefault="0027528D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27528D" w14:paraId="4FB3BC28" w14:textId="77777777" w:rsidTr="4B5858D9">
        <w:trPr>
          <w:cantSplit/>
        </w:trPr>
        <w:tc>
          <w:tcPr>
            <w:tcW w:w="5395" w:type="dxa"/>
          </w:tcPr>
          <w:p w14:paraId="09FB40C4" w14:textId="0D5ABEAA" w:rsidR="0027528D" w:rsidRPr="0027528D" w:rsidRDefault="63A67F3C" w:rsidP="0027528D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4B5858D9">
              <w:rPr>
                <w:rFonts w:ascii="Calibri" w:eastAsia="Times New Roman" w:hAnsi="Calibri" w:cs="Calibri"/>
                <w:b/>
                <w:bCs/>
              </w:rPr>
              <w:t xml:space="preserve">Malign Foreign Talent Research Program disclosure nor </w:t>
            </w:r>
            <w:r w:rsidR="0027528D" w:rsidRPr="4B5858D9">
              <w:rPr>
                <w:rFonts w:ascii="Calibri" w:eastAsia="Times New Roman" w:hAnsi="Calibri" w:cs="Calibri"/>
                <w:b/>
                <w:bCs/>
              </w:rPr>
              <w:t>Conflict of Interest (COI) disclosures and related  management plans </w:t>
            </w:r>
          </w:p>
        </w:tc>
        <w:tc>
          <w:tcPr>
            <w:tcW w:w="7853" w:type="dxa"/>
          </w:tcPr>
          <w:p w14:paraId="556815F5" w14:textId="6EF1935A" w:rsidR="0027528D" w:rsidRDefault="762E2599" w:rsidP="0027528D">
            <w:pPr>
              <w:spacing w:line="288" w:lineRule="auto"/>
              <w:rPr>
                <w:sz w:val="24"/>
                <w:szCs w:val="24"/>
              </w:rPr>
            </w:pPr>
            <w:r w:rsidRPr="4B5858D9">
              <w:rPr>
                <w:rFonts w:ascii="Calibri" w:eastAsia="Times New Roman" w:hAnsi="Calibri" w:cs="Calibri"/>
              </w:rPr>
              <w:t xml:space="preserve">MFTRP and </w:t>
            </w:r>
            <w:r w:rsidR="0027528D" w:rsidRPr="4B5858D9">
              <w:rPr>
                <w:rFonts w:ascii="Calibri" w:eastAsia="Times New Roman" w:hAnsi="Calibri" w:cs="Calibri"/>
              </w:rPr>
              <w:t xml:space="preserve">COI disclosures and </w:t>
            </w:r>
            <w:r w:rsidR="2F3DF71F" w:rsidRPr="4B5858D9">
              <w:rPr>
                <w:rFonts w:ascii="Calibri" w:eastAsia="Times New Roman" w:hAnsi="Calibri" w:cs="Calibri"/>
              </w:rPr>
              <w:t xml:space="preserve">any </w:t>
            </w:r>
            <w:r w:rsidR="0027528D" w:rsidRPr="4B5858D9">
              <w:rPr>
                <w:rFonts w:ascii="Calibri" w:eastAsia="Times New Roman" w:hAnsi="Calibri" w:cs="Calibri"/>
              </w:rPr>
              <w:t>related management plans are managed and stored in the Outside Activities and Interests Reporting (OAIR) platform. </w:t>
            </w:r>
          </w:p>
        </w:tc>
      </w:tr>
      <w:tr w:rsidR="0027528D" w14:paraId="34BB2018" w14:textId="77777777" w:rsidTr="4B5858D9">
        <w:trPr>
          <w:cantSplit/>
        </w:trPr>
        <w:tc>
          <w:tcPr>
            <w:tcW w:w="5395" w:type="dxa"/>
          </w:tcPr>
          <w:p w14:paraId="3D463A40" w14:textId="5145BF84" w:rsidR="0027528D" w:rsidRPr="0027528D" w:rsidRDefault="0027528D" w:rsidP="0027528D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t>Repetitive, or duplicated emails, or multiple threads on the same topic </w:t>
            </w:r>
          </w:p>
        </w:tc>
        <w:tc>
          <w:tcPr>
            <w:tcW w:w="7853" w:type="dxa"/>
          </w:tcPr>
          <w:p w14:paraId="0637C123" w14:textId="7BD100E4" w:rsidR="0027528D" w:rsidRPr="003B7367" w:rsidRDefault="0027528D" w:rsidP="0027528D">
            <w:pPr>
              <w:spacing w:line="288" w:lineRule="auto"/>
              <w:rPr>
                <w:sz w:val="20"/>
                <w:szCs w:val="20"/>
              </w:rPr>
            </w:pPr>
            <w:r w:rsidRPr="0027528D">
              <w:rPr>
                <w:rFonts w:ascii="Calibri" w:eastAsia="Times New Roman" w:hAnsi="Calibri" w:cs="Calibri"/>
              </w:rPr>
              <w:t>Upload only those that contain necessary context, a final decision, or resulting process </w:t>
            </w:r>
          </w:p>
        </w:tc>
      </w:tr>
      <w:tr w:rsidR="0027528D" w14:paraId="4E08EA2E" w14:textId="77777777" w:rsidTr="4B5858D9">
        <w:trPr>
          <w:cantSplit/>
        </w:trPr>
        <w:tc>
          <w:tcPr>
            <w:tcW w:w="5395" w:type="dxa"/>
          </w:tcPr>
          <w:p w14:paraId="09CAF663" w14:textId="01A2AD1A" w:rsidR="0027528D" w:rsidRPr="0027528D" w:rsidRDefault="0027528D" w:rsidP="0027528D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t>High Risk Confidential Information (HRCI) </w:t>
            </w:r>
          </w:p>
        </w:tc>
        <w:tc>
          <w:tcPr>
            <w:tcW w:w="7853" w:type="dxa"/>
          </w:tcPr>
          <w:p w14:paraId="4A5AFA3F" w14:textId="59A7FA06" w:rsidR="0027528D" w:rsidRPr="003B7367" w:rsidRDefault="0027528D" w:rsidP="0027528D">
            <w:pPr>
              <w:spacing w:line="288" w:lineRule="auto"/>
              <w:rPr>
                <w:sz w:val="20"/>
                <w:szCs w:val="20"/>
              </w:rPr>
            </w:pPr>
            <w:r w:rsidRPr="0027528D">
              <w:rPr>
                <w:rFonts w:ascii="Calibri" w:eastAsia="Times New Roman" w:hAnsi="Calibri" w:cs="Calibri"/>
              </w:rPr>
              <w:t>Includes transcripts, license or passport photos, visas, and any other documentation that contains an SSN or DOB. </w:t>
            </w:r>
          </w:p>
        </w:tc>
      </w:tr>
      <w:tr w:rsidR="0027528D" w14:paraId="77C940A4" w14:textId="77777777" w:rsidTr="4B5858D9">
        <w:trPr>
          <w:cantSplit/>
        </w:trPr>
        <w:tc>
          <w:tcPr>
            <w:tcW w:w="5395" w:type="dxa"/>
          </w:tcPr>
          <w:p w14:paraId="21E1A431" w14:textId="1C2F8DAD" w:rsidR="0027528D" w:rsidRPr="0027528D" w:rsidRDefault="0027528D" w:rsidP="0027528D">
            <w:pPr>
              <w:spacing w:line="288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t>Unsigned invoices or financial reports </w:t>
            </w:r>
          </w:p>
        </w:tc>
        <w:tc>
          <w:tcPr>
            <w:tcW w:w="7853" w:type="dxa"/>
          </w:tcPr>
          <w:p w14:paraId="6864A2DF" w14:textId="013122B8" w:rsidR="0027528D" w:rsidRPr="0027528D" w:rsidRDefault="34B8B1DF" w:rsidP="4B5858D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sz w:val="20"/>
                <w:szCs w:val="20"/>
              </w:rPr>
              <w:t>Self-explanatory</w:t>
            </w:r>
          </w:p>
        </w:tc>
      </w:tr>
      <w:tr w:rsidR="0027528D" w14:paraId="4D26E8D4" w14:textId="77777777" w:rsidTr="4B5858D9">
        <w:trPr>
          <w:cantSplit/>
        </w:trPr>
        <w:tc>
          <w:tcPr>
            <w:tcW w:w="5395" w:type="dxa"/>
          </w:tcPr>
          <w:p w14:paraId="73093018" w14:textId="24C2E625" w:rsidR="0027528D" w:rsidRPr="0027528D" w:rsidRDefault="0027528D" w:rsidP="0027528D">
            <w:pPr>
              <w:spacing w:line="288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t>Copies of GL back-up reports unless annotated </w:t>
            </w:r>
          </w:p>
        </w:tc>
        <w:tc>
          <w:tcPr>
            <w:tcW w:w="7853" w:type="dxa"/>
          </w:tcPr>
          <w:p w14:paraId="4286EC60" w14:textId="6403D1EF" w:rsidR="0027528D" w:rsidRPr="0027528D" w:rsidRDefault="0027528D" w:rsidP="0027528D">
            <w:pPr>
              <w:rPr>
                <w:rFonts w:eastAsia="Calibri" w:cstheme="minorHAnsi"/>
                <w:sz w:val="20"/>
                <w:szCs w:val="20"/>
              </w:rPr>
            </w:pPr>
            <w:r w:rsidRPr="0027528D">
              <w:rPr>
                <w:rFonts w:ascii="Calibri" w:eastAsia="Times New Roman" w:hAnsi="Calibri" w:cs="Calibri"/>
              </w:rPr>
              <w:t>HART reports that reconcile to a Financial Report, Invoice, or Review can be reproduced and should not be uploaded. </w:t>
            </w:r>
          </w:p>
        </w:tc>
      </w:tr>
      <w:tr w:rsidR="0027528D" w14:paraId="59F6A18E" w14:textId="77777777" w:rsidTr="4B5858D9">
        <w:trPr>
          <w:cantSplit/>
        </w:trPr>
        <w:tc>
          <w:tcPr>
            <w:tcW w:w="5395" w:type="dxa"/>
          </w:tcPr>
          <w:p w14:paraId="470CBFCD" w14:textId="01DCA710" w:rsidR="0027528D" w:rsidRPr="0027528D" w:rsidRDefault="0027528D" w:rsidP="0027528D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lastRenderedPageBreak/>
              <w:t>Partially executed or unsigned versions of agreements or modifications, once the final version is uploaded </w:t>
            </w:r>
          </w:p>
        </w:tc>
        <w:tc>
          <w:tcPr>
            <w:tcW w:w="7853" w:type="dxa"/>
          </w:tcPr>
          <w:p w14:paraId="272C1C2F" w14:textId="2FF170A1" w:rsidR="0027528D" w:rsidRPr="0027528D" w:rsidRDefault="0027528D" w:rsidP="6E1BAA6C">
            <w:pPr>
              <w:rPr>
                <w:rFonts w:ascii="Calibri" w:eastAsia="Times New Roman" w:hAnsi="Calibri" w:cs="Calibri"/>
              </w:rPr>
            </w:pPr>
            <w:r w:rsidRPr="2BE73414">
              <w:rPr>
                <w:rFonts w:ascii="Calibri" w:eastAsia="Times New Roman" w:hAnsi="Calibri" w:cs="Calibri"/>
              </w:rPr>
              <w:t>Only the fully executed agreement or modification should be retained</w:t>
            </w:r>
            <w:r w:rsidR="62277796" w:rsidRPr="2BE73414">
              <w:rPr>
                <w:rFonts w:ascii="Calibri" w:eastAsia="Times New Roman" w:hAnsi="Calibri" w:cs="Calibri"/>
              </w:rPr>
              <w:t xml:space="preserve">, </w:t>
            </w:r>
            <w:bookmarkStart w:id="0" w:name="_Int_Kx9RqrSv"/>
            <w:r w:rsidR="4C0C598F" w:rsidRPr="2BE73414">
              <w:rPr>
                <w:rFonts w:ascii="Calibri" w:eastAsia="Times New Roman" w:hAnsi="Calibri" w:cs="Calibri"/>
              </w:rPr>
              <w:t>with the exception of</w:t>
            </w:r>
            <w:bookmarkEnd w:id="0"/>
            <w:r w:rsidR="4C0C598F" w:rsidRPr="2BE73414">
              <w:rPr>
                <w:rFonts w:ascii="Calibri" w:eastAsia="Times New Roman" w:hAnsi="Calibri" w:cs="Calibri"/>
              </w:rPr>
              <w:t xml:space="preserve"> Billing Agreements when necessary to keep the unsigned or partially executed versions of agreements.</w:t>
            </w:r>
          </w:p>
          <w:p w14:paraId="0A4ABABF" w14:textId="00A0D733" w:rsidR="0027528D" w:rsidRPr="0027528D" w:rsidRDefault="0027528D" w:rsidP="6E1BAA6C">
            <w:pPr>
              <w:rPr>
                <w:rFonts w:ascii="Calibri" w:eastAsia="Times New Roman" w:hAnsi="Calibri" w:cs="Calibri"/>
              </w:rPr>
            </w:pPr>
          </w:p>
        </w:tc>
      </w:tr>
      <w:tr w:rsidR="0027528D" w14:paraId="7AE11331" w14:textId="77777777" w:rsidTr="4B5858D9">
        <w:trPr>
          <w:cantSplit/>
        </w:trPr>
        <w:tc>
          <w:tcPr>
            <w:tcW w:w="5395" w:type="dxa"/>
          </w:tcPr>
          <w:p w14:paraId="65A0B427" w14:textId="655F3432" w:rsidR="0027528D" w:rsidRPr="0027528D" w:rsidRDefault="0027528D" w:rsidP="0027528D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7528D">
              <w:rPr>
                <w:rFonts w:ascii="Calibri" w:eastAsia="Times New Roman" w:hAnsi="Calibri" w:cs="Calibri"/>
                <w:b/>
                <w:bCs/>
              </w:rPr>
              <w:t>Un-submitted versions of a request</w:t>
            </w:r>
          </w:p>
        </w:tc>
        <w:tc>
          <w:tcPr>
            <w:tcW w:w="7853" w:type="dxa"/>
          </w:tcPr>
          <w:p w14:paraId="3A5F5688" w14:textId="29F36101" w:rsidR="0027528D" w:rsidRPr="0027528D" w:rsidRDefault="0027528D" w:rsidP="62BD2D13">
            <w:p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ascii="Calibri" w:eastAsia="Times New Roman" w:hAnsi="Calibri" w:cs="Calibri"/>
              </w:rPr>
              <w:t xml:space="preserve">The Final or AOR signed version as submitted should be locked by the Central Administrator. All prior versions should be deleted except for the </w:t>
            </w:r>
            <w:r w:rsidR="242E3AF8" w:rsidRPr="4B5858D9">
              <w:rPr>
                <w:rFonts w:ascii="Calibri" w:eastAsia="Times New Roman" w:hAnsi="Calibri" w:cs="Calibri"/>
              </w:rPr>
              <w:t xml:space="preserve">originally reviewed document and </w:t>
            </w:r>
            <w:r w:rsidRPr="4B5858D9">
              <w:rPr>
                <w:rFonts w:ascii="Calibri" w:eastAsia="Times New Roman" w:hAnsi="Calibri" w:cs="Calibri"/>
              </w:rPr>
              <w:t>final version approved for submission by PI/GM. </w:t>
            </w:r>
          </w:p>
        </w:tc>
      </w:tr>
    </w:tbl>
    <w:p w14:paraId="4F804F2C" w14:textId="77777777" w:rsidR="004F1300" w:rsidRDefault="004F1300" w:rsidP="00451C9D">
      <w:pPr>
        <w:pStyle w:val="Heading2"/>
      </w:pPr>
      <w:r w:rsidRPr="078A679D">
        <w:t>Document Versions in GMAS</w:t>
      </w:r>
    </w:p>
    <w:p w14:paraId="6B304307" w14:textId="1F9D466C" w:rsidR="002B2723" w:rsidRDefault="7FC16F80" w:rsidP="0027528D">
      <w:r>
        <w:t xml:space="preserve">As the system of record for all </w:t>
      </w:r>
      <w:r w:rsidR="6A05B438">
        <w:t>sponsored program</w:t>
      </w:r>
      <w:r>
        <w:t xml:space="preserve"> activities, only the </w:t>
      </w:r>
      <w:r w:rsidR="7E47526F">
        <w:t xml:space="preserve">original and </w:t>
      </w:r>
      <w:r>
        <w:t xml:space="preserve">final </w:t>
      </w:r>
      <w:r w:rsidR="4A3D8847">
        <w:t xml:space="preserve">approved </w:t>
      </w:r>
      <w:r>
        <w:t>version</w:t>
      </w:r>
      <w:r w:rsidR="5F319116">
        <w:t>s</w:t>
      </w:r>
      <w:r>
        <w:t xml:space="preserve"> of appropriate documents </w:t>
      </w:r>
      <w:r w:rsidR="6A5F15C1">
        <w:t xml:space="preserve">that were submitted and/or funded </w:t>
      </w:r>
      <w:r>
        <w:t>should be maintained in the GMAS repository.</w:t>
      </w:r>
      <w:r w:rsidR="426747B6">
        <w:t xml:space="preserve"> </w:t>
      </w:r>
      <w:r w:rsidR="1B9AE341">
        <w:t xml:space="preserve">Prior versions of </w:t>
      </w:r>
      <w:r w:rsidR="165F105C">
        <w:t>p</w:t>
      </w:r>
      <w:r w:rsidR="1B9AE341">
        <w:t>roposal documents should be deleted once the final version is uploaded and</w:t>
      </w:r>
      <w:r w:rsidR="1B9AE341" w:rsidRPr="4B5858D9">
        <w:rPr>
          <w:i/>
          <w:iCs/>
        </w:rPr>
        <w:t xml:space="preserve"> </w:t>
      </w:r>
      <w:r w:rsidR="1B9AE341">
        <w:t xml:space="preserve">submitted to sponsor. </w:t>
      </w:r>
      <w:r w:rsidR="60CF0E99">
        <w:t xml:space="preserve">Similarly, if any previous versions of award documentation were uploaded, they should be deleted when the fully executed version is uploaded and logged. </w:t>
      </w:r>
      <w:r w:rsidR="1251370D">
        <w:t xml:space="preserve">The table below identifies the common documents that may be created and uploaded </w:t>
      </w:r>
      <w:r w:rsidR="00BC2700">
        <w:t>throughout</w:t>
      </w:r>
      <w:r w:rsidR="1251370D">
        <w:t xml:space="preserve"> the lifecycle of an award.</w:t>
      </w:r>
    </w:p>
    <w:p w14:paraId="0CB74103" w14:textId="3C98A966" w:rsidR="00361800" w:rsidRDefault="00361800" w:rsidP="00361800">
      <w:pPr>
        <w:pStyle w:val="Heading3"/>
      </w:pPr>
      <w:r>
        <w:lastRenderedPageBreak/>
        <w:t>Repositories</w:t>
      </w:r>
    </w:p>
    <w:p w14:paraId="6755150E" w14:textId="16E69466" w:rsidR="003B7367" w:rsidRDefault="003B7367" w:rsidP="003B7367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2</w:t>
      </w:r>
      <w:r>
        <w:rPr>
          <w:color w:val="2B579A"/>
          <w:shd w:val="clear" w:color="auto" w:fill="E6E6E6"/>
        </w:rPr>
        <w:fldChar w:fldCharType="end"/>
      </w:r>
      <w:r w:rsidRPr="007C29EB">
        <w:t>: Initial Request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B7367" w14:paraId="6C074B62" w14:textId="77777777" w:rsidTr="4B5858D9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38A521E1" w14:textId="3BCBA28F" w:rsidR="003B7367" w:rsidRPr="003B7367" w:rsidRDefault="003B7367" w:rsidP="003B7367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32119120" w14:textId="33E47CB8" w:rsidR="003B7367" w:rsidRPr="003B7367" w:rsidRDefault="003B7367" w:rsidP="003B7367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66F9510A" w14:textId="6BE0B6F5" w:rsidR="003B7367" w:rsidRPr="003B7367" w:rsidRDefault="003B7367" w:rsidP="003B7367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05A6D35D" w14:textId="78B62A9F" w:rsidR="003B7367" w:rsidRPr="003B7367" w:rsidRDefault="003B7367" w:rsidP="5D48A1A8">
            <w:pPr>
              <w:spacing w:before="240" w:after="240"/>
              <w:jc w:val="center"/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</w:pPr>
            <w:r w:rsidRPr="4B5858D9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B7367" w14:paraId="792ABE2D" w14:textId="77777777" w:rsidTr="4B5858D9">
        <w:trPr>
          <w:cantSplit/>
        </w:trPr>
        <w:tc>
          <w:tcPr>
            <w:tcW w:w="2448" w:type="dxa"/>
          </w:tcPr>
          <w:p w14:paraId="0BEAC63B" w14:textId="2D4A2924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 xml:space="preserve">Proposal Submission </w:t>
            </w:r>
            <w:r w:rsidRPr="007822A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(required)</w:t>
            </w:r>
          </w:p>
        </w:tc>
        <w:tc>
          <w:tcPr>
            <w:tcW w:w="3237" w:type="dxa"/>
          </w:tcPr>
          <w:p w14:paraId="74A3D476" w14:textId="77777777" w:rsidR="003B7367" w:rsidRPr="007822AF" w:rsidRDefault="003B7367" w:rsidP="003B7367">
            <w:pPr>
              <w:pStyle w:val="ListParagraph"/>
              <w:numPr>
                <w:ilvl w:val="0"/>
                <w:numId w:val="17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Final/Submitted proposal documents</w:t>
            </w:r>
          </w:p>
          <w:p w14:paraId="4C1A9AF1" w14:textId="77777777" w:rsidR="003B7367" w:rsidRPr="007822AF" w:rsidRDefault="003B7367" w:rsidP="003B7367">
            <w:pPr>
              <w:pStyle w:val="ListParagraph"/>
              <w:numPr>
                <w:ilvl w:val="0"/>
                <w:numId w:val="17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Submission confirmation</w:t>
            </w:r>
          </w:p>
          <w:p w14:paraId="33B6F4EE" w14:textId="77777777" w:rsidR="003B7367" w:rsidRPr="007822AF" w:rsidRDefault="003B7367" w:rsidP="4041EDE6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4F88FA8">
              <w:rPr>
                <w:rFonts w:eastAsia="Calibri"/>
                <w:sz w:val="20"/>
                <w:szCs w:val="20"/>
              </w:rPr>
              <w:t>Sponsor Guidelines or funding announcement</w:t>
            </w:r>
          </w:p>
          <w:p w14:paraId="48C389EB" w14:textId="77777777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0CDF1F16" w14:textId="77777777" w:rsidR="003B7367" w:rsidRPr="007822AF" w:rsidRDefault="003B7367" w:rsidP="007822AF">
            <w:pPr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May include initial requests.</w:t>
            </w:r>
          </w:p>
          <w:p w14:paraId="66B8538D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</w:p>
          <w:p w14:paraId="108ED6F6" w14:textId="501D9432" w:rsidR="003B7367" w:rsidRPr="007822AF" w:rsidRDefault="003B7367" w:rsidP="007822AF">
            <w:pPr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Includes submitted budget, submission confirmation, final version of proposal deemed ready for submission by department and PI.</w:t>
            </w:r>
          </w:p>
        </w:tc>
        <w:tc>
          <w:tcPr>
            <w:tcW w:w="4320" w:type="dxa"/>
          </w:tcPr>
          <w:p w14:paraId="2BD1A42A" w14:textId="319EB5B9" w:rsidR="003B7367" w:rsidRPr="007822AF" w:rsidRDefault="003B7367" w:rsidP="4041EDE6">
            <w:p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b/>
                <w:bCs/>
                <w:sz w:val="20"/>
                <w:szCs w:val="20"/>
              </w:rPr>
              <w:t>Naming Convention:</w:t>
            </w:r>
            <w:r w:rsidRPr="4B5858D9">
              <w:rPr>
                <w:rFonts w:eastAsia="Calibri"/>
                <w:sz w:val="20"/>
                <w:szCs w:val="20"/>
              </w:rPr>
              <w:t xml:space="preserve"> AOR_PI Last Name_Sponsor_YYYY-MM-DD</w:t>
            </w:r>
          </w:p>
          <w:p w14:paraId="2493B62D" w14:textId="71786AB3" w:rsidR="003B7367" w:rsidRPr="007822AF" w:rsidRDefault="003B7367" w:rsidP="04F88FA8">
            <w:pPr>
              <w:rPr>
                <w:rFonts w:eastAsia="Calibri"/>
                <w:sz w:val="20"/>
                <w:szCs w:val="20"/>
              </w:rPr>
            </w:pPr>
            <w:r w:rsidRPr="04F88FA8">
              <w:rPr>
                <w:rFonts w:eastAsia="Calibri"/>
                <w:b/>
                <w:bCs/>
                <w:sz w:val="20"/>
                <w:szCs w:val="20"/>
              </w:rPr>
              <w:t>Example:</w:t>
            </w:r>
            <w:r w:rsidRPr="04F88FA8">
              <w:rPr>
                <w:rFonts w:eastAsia="Calibri"/>
                <w:sz w:val="20"/>
                <w:szCs w:val="20"/>
              </w:rPr>
              <w:t xml:space="preserve"> AOR-Shanahan_Smith_NIH_2021-05-04</w:t>
            </w:r>
          </w:p>
          <w:p w14:paraId="51C0AACC" w14:textId="77777777" w:rsidR="003B7367" w:rsidRPr="007822AF" w:rsidRDefault="003B7367" w:rsidP="04F88FA8">
            <w:pPr>
              <w:rPr>
                <w:rFonts w:eastAsia="Calibri"/>
                <w:sz w:val="20"/>
                <w:szCs w:val="20"/>
              </w:rPr>
            </w:pPr>
          </w:p>
          <w:p w14:paraId="676534C4" w14:textId="77777777" w:rsidR="003B7367" w:rsidRPr="007822AF" w:rsidRDefault="003B7367" w:rsidP="04F88FA8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4F88FA8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Naming Convention:</w:t>
            </w:r>
            <w:r w:rsidRPr="04F88FA8">
              <w:rPr>
                <w:rStyle w:val="normaltextrun"/>
                <w:color w:val="000000" w:themeColor="text1"/>
                <w:sz w:val="20"/>
                <w:szCs w:val="20"/>
              </w:rPr>
              <w:t xml:space="preserve"> Funding Opportunity_YYYY-MM-DD</w:t>
            </w:r>
          </w:p>
          <w:p w14:paraId="2BE19669" w14:textId="1AC04161" w:rsidR="003B7367" w:rsidRPr="007822AF" w:rsidRDefault="003B7367" w:rsidP="04F88FA8">
            <w:pPr>
              <w:spacing w:line="288" w:lineRule="auto"/>
              <w:rPr>
                <w:rStyle w:val="eop"/>
                <w:color w:val="000000" w:themeColor="text1"/>
                <w:sz w:val="20"/>
                <w:szCs w:val="20"/>
              </w:rPr>
            </w:pPr>
            <w:r w:rsidRPr="04F88FA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Example:</w:t>
            </w:r>
            <w:r w:rsidRPr="04F88FA8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PA-21-261_2021-08-09</w:t>
            </w:r>
            <w:r w:rsidRPr="04F88FA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2D965FF" w14:textId="34CD09CA" w:rsidR="003B7367" w:rsidRPr="007822AF" w:rsidRDefault="003B7367" w:rsidP="04F88FA8">
            <w:pPr>
              <w:spacing w:line="288" w:lineRule="auto"/>
              <w:rPr>
                <w:rStyle w:val="eop"/>
                <w:color w:val="000000" w:themeColor="text1"/>
                <w:sz w:val="20"/>
                <w:szCs w:val="20"/>
              </w:rPr>
            </w:pPr>
          </w:p>
        </w:tc>
      </w:tr>
      <w:tr w:rsidR="00EE3DC3" w14:paraId="79B02413" w14:textId="77777777" w:rsidTr="4B5858D9">
        <w:trPr>
          <w:cantSplit/>
        </w:trPr>
        <w:tc>
          <w:tcPr>
            <w:tcW w:w="2448" w:type="dxa"/>
          </w:tcPr>
          <w:p w14:paraId="1D5B8997" w14:textId="77777777" w:rsidR="00EE3DC3" w:rsidRDefault="1DE998A0" w:rsidP="39B6FE69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4F88FA8">
              <w:rPr>
                <w:b/>
                <w:bCs/>
                <w:sz w:val="20"/>
                <w:szCs w:val="20"/>
              </w:rPr>
              <w:t>Subagreement Documents</w:t>
            </w:r>
          </w:p>
          <w:p w14:paraId="14215942" w14:textId="20881147" w:rsidR="00EE3DC3" w:rsidRPr="007822AF" w:rsidRDefault="00EE3DC3" w:rsidP="007822AF">
            <w:pPr>
              <w:spacing w:line="288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(proposal stage)</w:t>
            </w:r>
          </w:p>
        </w:tc>
        <w:tc>
          <w:tcPr>
            <w:tcW w:w="3237" w:type="dxa"/>
          </w:tcPr>
          <w:p w14:paraId="7597E88A" w14:textId="77777777" w:rsidR="00EE3DC3" w:rsidRDefault="1BDBA772" w:rsidP="191415A4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sz w:val="20"/>
                <w:szCs w:val="20"/>
              </w:rPr>
              <w:t>Signed subaward statement of intent</w:t>
            </w:r>
          </w:p>
          <w:p w14:paraId="6779D674" w14:textId="77777777" w:rsidR="00A41325" w:rsidRDefault="00A41325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Budget</w:t>
            </w:r>
          </w:p>
          <w:p w14:paraId="346231A5" w14:textId="77777777" w:rsidR="00A41325" w:rsidRDefault="00A41325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Budget justification</w:t>
            </w:r>
          </w:p>
          <w:p w14:paraId="5208C194" w14:textId="77777777" w:rsidR="00A41325" w:rsidRDefault="00A41325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Scope of work</w:t>
            </w:r>
          </w:p>
          <w:p w14:paraId="5E6A07E0" w14:textId="2FB6CE20" w:rsidR="00A41325" w:rsidRPr="007822AF" w:rsidRDefault="00A41325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Any other required documents per the RFA or Sponsor Guidelines</w:t>
            </w:r>
          </w:p>
        </w:tc>
        <w:tc>
          <w:tcPr>
            <w:tcW w:w="3238" w:type="dxa"/>
          </w:tcPr>
          <w:p w14:paraId="24BD007B" w14:textId="0F79BFBC" w:rsidR="00EE3DC3" w:rsidRPr="007822AF" w:rsidRDefault="007672F8" w:rsidP="04F88FA8">
            <w:pPr>
              <w:rPr>
                <w:rFonts w:eastAsia="Calibri"/>
                <w:sz w:val="20"/>
                <w:szCs w:val="20"/>
              </w:rPr>
            </w:pPr>
            <w:r w:rsidRPr="2BE73414">
              <w:rPr>
                <w:rFonts w:eastAsia="Calibri"/>
                <w:sz w:val="20"/>
                <w:szCs w:val="20"/>
              </w:rPr>
              <w:t>If more than one subagreement, create folder for each participating sub</w:t>
            </w:r>
            <w:r w:rsidR="11FEC8D0" w:rsidRPr="2BE73414">
              <w:rPr>
                <w:rFonts w:eastAsia="Calibri"/>
                <w:sz w:val="20"/>
                <w:szCs w:val="20"/>
              </w:rPr>
              <w:t>recipient</w:t>
            </w:r>
            <w:r w:rsidRPr="2BE73414">
              <w:rPr>
                <w:rFonts w:eastAsia="Calibri"/>
                <w:sz w:val="20"/>
                <w:szCs w:val="20"/>
              </w:rPr>
              <w:t xml:space="preserve"> within the Subagreement Documents folder</w:t>
            </w:r>
            <w:r w:rsidR="32121A80" w:rsidRPr="2BE73414">
              <w:rPr>
                <w:rFonts w:eastAsia="Calibri"/>
                <w:sz w:val="20"/>
                <w:szCs w:val="20"/>
              </w:rPr>
              <w:t xml:space="preserve"> and make sure the correct Categories are added</w:t>
            </w:r>
            <w:r w:rsidR="2A89E0C6" w:rsidRPr="2BE73414">
              <w:rPr>
                <w:rFonts w:eastAsia="Calibri"/>
                <w:sz w:val="20"/>
                <w:szCs w:val="20"/>
              </w:rPr>
              <w:t xml:space="preserve"> to each document</w:t>
            </w:r>
            <w:r w:rsidR="32121A80" w:rsidRPr="2BE73414">
              <w:rPr>
                <w:rFonts w:eastAsia="Calibri"/>
                <w:sz w:val="20"/>
                <w:szCs w:val="20"/>
              </w:rPr>
              <w:t xml:space="preserve"> </w:t>
            </w:r>
            <w:r w:rsidR="1969AA57" w:rsidRPr="2BE73414">
              <w:rPr>
                <w:rFonts w:eastAsia="Calibri"/>
                <w:sz w:val="20"/>
                <w:szCs w:val="20"/>
              </w:rPr>
              <w:t>which will link them</w:t>
            </w:r>
            <w:r w:rsidR="32121A80" w:rsidRPr="2BE73414">
              <w:rPr>
                <w:rFonts w:eastAsia="Calibri"/>
                <w:sz w:val="20"/>
                <w:szCs w:val="20"/>
              </w:rPr>
              <w:t xml:space="preserve"> to </w:t>
            </w:r>
            <w:r w:rsidR="069F842F" w:rsidRPr="2BE73414">
              <w:rPr>
                <w:rFonts w:eastAsia="Calibri"/>
                <w:sz w:val="20"/>
                <w:szCs w:val="20"/>
              </w:rPr>
              <w:t xml:space="preserve">the </w:t>
            </w:r>
            <w:r w:rsidR="32121A80" w:rsidRPr="2BE73414">
              <w:rPr>
                <w:rFonts w:eastAsia="Calibri"/>
                <w:sz w:val="20"/>
                <w:szCs w:val="20"/>
              </w:rPr>
              <w:t xml:space="preserve">subaward module. </w:t>
            </w:r>
          </w:p>
        </w:tc>
        <w:tc>
          <w:tcPr>
            <w:tcW w:w="4320" w:type="dxa"/>
          </w:tcPr>
          <w:p w14:paraId="4DFE81F6" w14:textId="6E57D04B" w:rsidR="00EE3DC3" w:rsidRPr="00A41325" w:rsidRDefault="189BB8CB" w:rsidP="65A2AB53">
            <w:p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sz w:val="20"/>
                <w:szCs w:val="20"/>
              </w:rPr>
              <w:t>Files may be named as submitted by subrecipient</w:t>
            </w:r>
            <w:r w:rsidR="08F17CB0" w:rsidRPr="4B5858D9">
              <w:rPr>
                <w:rFonts w:eastAsia="Calibri"/>
                <w:sz w:val="20"/>
                <w:szCs w:val="20"/>
              </w:rPr>
              <w:t>.</w:t>
            </w:r>
          </w:p>
          <w:p w14:paraId="01C83BF0" w14:textId="55694EEF" w:rsidR="00EE3DC3" w:rsidRPr="00A41325" w:rsidRDefault="00EE3DC3" w:rsidP="65A2AB5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B7367" w14:paraId="66BF8EB8" w14:textId="77777777" w:rsidTr="4B5858D9">
        <w:trPr>
          <w:cantSplit/>
        </w:trPr>
        <w:tc>
          <w:tcPr>
            <w:tcW w:w="2448" w:type="dxa"/>
          </w:tcPr>
          <w:p w14:paraId="6EE3DC12" w14:textId="457D4B10" w:rsidR="0027528D" w:rsidRPr="007822AF" w:rsidRDefault="003B7367" w:rsidP="007822AF">
            <w:pPr>
              <w:spacing w:line="288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 xml:space="preserve">OSP Review and Internal Docs </w:t>
            </w:r>
            <w:r w:rsidRPr="007822A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(required)</w:t>
            </w:r>
          </w:p>
        </w:tc>
        <w:tc>
          <w:tcPr>
            <w:tcW w:w="3237" w:type="dxa"/>
          </w:tcPr>
          <w:p w14:paraId="56767BCC" w14:textId="77777777" w:rsidR="003B7367" w:rsidRPr="007822AF" w:rsidRDefault="003B7367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Approvals or waivers</w:t>
            </w:r>
          </w:p>
          <w:p w14:paraId="1A7825BE" w14:textId="77777777" w:rsidR="003B7367" w:rsidRPr="007822AF" w:rsidRDefault="003B7367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Review-related correspondence between dept. and Central Administrator</w:t>
            </w:r>
          </w:p>
          <w:p w14:paraId="0E4C9B54" w14:textId="77777777" w:rsidR="003B7367" w:rsidRPr="007822AF" w:rsidRDefault="003B7367" w:rsidP="003B7367">
            <w:pPr>
              <w:pStyle w:val="ListParagraph"/>
              <w:numPr>
                <w:ilvl w:val="0"/>
                <w:numId w:val="18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Current / Pending Support Report from GMAS used at time of proposal submission (if applicable)</w:t>
            </w:r>
          </w:p>
          <w:p w14:paraId="5ACB50D8" w14:textId="26445BE7" w:rsidR="003B7367" w:rsidRPr="007822AF" w:rsidRDefault="003B7367" w:rsidP="65A2AB53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sz w:val="20"/>
                <w:szCs w:val="20"/>
              </w:rPr>
              <w:t>Internal budgets</w:t>
            </w:r>
          </w:p>
          <w:p w14:paraId="367E86EA" w14:textId="3825650C" w:rsidR="003B7367" w:rsidRPr="007822AF" w:rsidRDefault="2D13EEE5" w:rsidP="65A2AB53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sz w:val="20"/>
                <w:szCs w:val="20"/>
              </w:rPr>
              <w:t>Original and final review documents</w:t>
            </w:r>
          </w:p>
        </w:tc>
        <w:tc>
          <w:tcPr>
            <w:tcW w:w="3238" w:type="dxa"/>
          </w:tcPr>
          <w:p w14:paraId="24C9B78C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Emails or forms regarding:</w:t>
            </w:r>
          </w:p>
          <w:p w14:paraId="2F0A99E6" w14:textId="11C2A4C0" w:rsidR="003B7367" w:rsidRPr="007822AF" w:rsidRDefault="003B7367" w:rsidP="007822AF">
            <w:pPr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Provost criteria, review and approval,</w:t>
            </w:r>
            <w:r w:rsidR="007822AF" w:rsidRPr="007822A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822AF">
              <w:rPr>
                <w:rFonts w:eastAsia="Calibri" w:cstheme="minorHAnsi"/>
                <w:sz w:val="20"/>
                <w:szCs w:val="20"/>
              </w:rPr>
              <w:t>IDC waivers,</w:t>
            </w:r>
            <w:r w:rsidR="007822AF" w:rsidRPr="007822A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822AF">
              <w:rPr>
                <w:rFonts w:eastAsia="Calibri" w:cstheme="minorHAnsi"/>
                <w:sz w:val="20"/>
                <w:szCs w:val="20"/>
              </w:rPr>
              <w:t>Exceptions to review deadline, School-level review docs like “Dean’s Approval Questions”</w:t>
            </w:r>
          </w:p>
        </w:tc>
        <w:tc>
          <w:tcPr>
            <w:tcW w:w="4320" w:type="dxa"/>
          </w:tcPr>
          <w:p w14:paraId="6A0D0222" w14:textId="77777777" w:rsidR="003B7367" w:rsidRPr="007822AF" w:rsidRDefault="003B7367" w:rsidP="04F88FA8">
            <w:pPr>
              <w:rPr>
                <w:rFonts w:eastAsia="Calibri"/>
                <w:sz w:val="20"/>
                <w:szCs w:val="20"/>
              </w:rPr>
            </w:pPr>
            <w:r w:rsidRPr="04F88FA8">
              <w:rPr>
                <w:rFonts w:eastAsia="Calibri"/>
                <w:b/>
                <w:bCs/>
                <w:sz w:val="20"/>
                <w:szCs w:val="20"/>
              </w:rPr>
              <w:t>Naming Convention</w:t>
            </w:r>
            <w:r w:rsidRPr="04F88FA8">
              <w:rPr>
                <w:rFonts w:eastAsia="Calibri"/>
                <w:sz w:val="20"/>
                <w:szCs w:val="20"/>
              </w:rPr>
              <w:t>: Doc Name_YYYY-MM-DD</w:t>
            </w:r>
          </w:p>
          <w:p w14:paraId="4BD047D3" w14:textId="532D09EB" w:rsidR="003B7367" w:rsidRPr="007822AF" w:rsidRDefault="003B7367" w:rsidP="04F88FA8">
            <w:pPr>
              <w:spacing w:line="288" w:lineRule="auto"/>
              <w:rPr>
                <w:rFonts w:eastAsia="Calibri"/>
                <w:sz w:val="20"/>
                <w:szCs w:val="20"/>
              </w:rPr>
            </w:pPr>
            <w:r w:rsidRPr="2BE73414">
              <w:rPr>
                <w:rFonts w:eastAsia="Calibri"/>
                <w:b/>
                <w:bCs/>
                <w:sz w:val="20"/>
                <w:szCs w:val="20"/>
              </w:rPr>
              <w:t>Example</w:t>
            </w:r>
            <w:r w:rsidRPr="2BE73414">
              <w:rPr>
                <w:rFonts w:eastAsia="Calibri"/>
                <w:sz w:val="20"/>
                <w:szCs w:val="20"/>
              </w:rPr>
              <w:t>: Provost Approval_2021-06-13</w:t>
            </w:r>
          </w:p>
          <w:p w14:paraId="44BECCB1" w14:textId="780570B7" w:rsidR="003B7367" w:rsidRPr="007822AF" w:rsidRDefault="003B7367" w:rsidP="6E1BAA6C">
            <w:pPr>
              <w:spacing w:line="288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B7367" w14:paraId="43552321" w14:textId="77777777" w:rsidTr="4B5858D9">
        <w:trPr>
          <w:cantSplit/>
        </w:trPr>
        <w:tc>
          <w:tcPr>
            <w:tcW w:w="2448" w:type="dxa"/>
          </w:tcPr>
          <w:p w14:paraId="5DD322AD" w14:textId="5830E2E7" w:rsidR="003B7367" w:rsidRPr="007822AF" w:rsidRDefault="00E93D25" w:rsidP="003B7367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Pre-Award Sponsor Requests (when GMAS JIT request is </w:t>
            </w:r>
            <w:r w:rsidRPr="00E93D2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used)</w:t>
            </w:r>
          </w:p>
        </w:tc>
        <w:tc>
          <w:tcPr>
            <w:tcW w:w="3237" w:type="dxa"/>
          </w:tcPr>
          <w:p w14:paraId="07E62E07" w14:textId="5CC73AE6" w:rsidR="003B7367" w:rsidRPr="007822AF" w:rsidRDefault="00E93D25" w:rsidP="003B7367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All</w:t>
            </w:r>
            <w:r w:rsidR="003B7367" w:rsidRPr="007822AF">
              <w:rPr>
                <w:rFonts w:eastAsia="Calibri" w:cstheme="minorHAnsi"/>
                <w:sz w:val="20"/>
                <w:szCs w:val="20"/>
              </w:rPr>
              <w:t xml:space="preserve"> documents submitted </w:t>
            </w:r>
            <w:r>
              <w:rPr>
                <w:rFonts w:eastAsia="Calibri" w:cstheme="minorHAnsi"/>
                <w:sz w:val="20"/>
                <w:szCs w:val="20"/>
              </w:rPr>
              <w:t>post submission and prior to award when GMAS JIT request is not used.</w:t>
            </w:r>
            <w:r w:rsidR="003B7367" w:rsidRPr="007822AF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</w:tcPr>
          <w:p w14:paraId="744CA0A6" w14:textId="55E1E031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Submitted </w:t>
            </w:r>
            <w:r w:rsidR="00E93D25">
              <w:rPr>
                <w:rFonts w:eastAsia="Calibri" w:cstheme="minorHAnsi"/>
                <w:sz w:val="20"/>
                <w:szCs w:val="20"/>
              </w:rPr>
              <w:t>documents</w:t>
            </w:r>
            <w:r w:rsidRPr="007822AF">
              <w:rPr>
                <w:rFonts w:eastAsia="Calibri" w:cstheme="minorHAnsi"/>
                <w:sz w:val="20"/>
                <w:szCs w:val="20"/>
              </w:rPr>
              <w:t xml:space="preserve"> may include:</w:t>
            </w:r>
          </w:p>
          <w:p w14:paraId="55D19690" w14:textId="50B3606B" w:rsidR="003B7367" w:rsidRDefault="003B7367" w:rsidP="007822AF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Revised Budget</w:t>
            </w:r>
          </w:p>
          <w:p w14:paraId="0C86C32A" w14:textId="628AE6AC" w:rsidR="00E93D25" w:rsidRPr="007822AF" w:rsidRDefault="00E93D25" w:rsidP="007822AF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Required forms e.g., W-9</w:t>
            </w:r>
          </w:p>
          <w:p w14:paraId="24807A97" w14:textId="6489E5C8" w:rsidR="003B7367" w:rsidRPr="007822AF" w:rsidRDefault="003B7367" w:rsidP="007822AF">
            <w:pPr>
              <w:pStyle w:val="ListParagraph"/>
              <w:numPr>
                <w:ilvl w:val="0"/>
                <w:numId w:val="33"/>
              </w:numPr>
              <w:spacing w:after="120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Correspondence with review comments and any other one-off emails where final decisions were made.</w:t>
            </w:r>
          </w:p>
        </w:tc>
        <w:tc>
          <w:tcPr>
            <w:tcW w:w="4320" w:type="dxa"/>
          </w:tcPr>
          <w:p w14:paraId="194110D6" w14:textId="77777777" w:rsidR="003B7367" w:rsidRPr="007822AF" w:rsidRDefault="003B7367" w:rsidP="04F88FA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4F88FA8">
              <w:rPr>
                <w:rFonts w:eastAsia="Calibri"/>
                <w:b/>
                <w:bCs/>
                <w:sz w:val="20"/>
                <w:szCs w:val="20"/>
              </w:rPr>
              <w:t xml:space="preserve">Naming Convention: </w:t>
            </w:r>
            <w:r w:rsidRPr="04F88FA8">
              <w:rPr>
                <w:rFonts w:eastAsia="Calibri"/>
                <w:sz w:val="20"/>
                <w:szCs w:val="20"/>
              </w:rPr>
              <w:t>Doc Name_Draft or Final_YYYY-MM-DD</w:t>
            </w:r>
          </w:p>
          <w:p w14:paraId="702F99C9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Examples</w:t>
            </w:r>
            <w:r w:rsidRPr="007822AF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6D2BAF20" w14:textId="2A77CAFF" w:rsidR="003B7367" w:rsidRPr="007822AF" w:rsidRDefault="2179E188" w:rsidP="04F88FA8">
            <w:pPr>
              <w:rPr>
                <w:rFonts w:eastAsia="Calibri"/>
                <w:sz w:val="20"/>
                <w:szCs w:val="20"/>
              </w:rPr>
            </w:pPr>
            <w:r w:rsidRPr="04F88FA8">
              <w:rPr>
                <w:rFonts w:eastAsia="Calibri"/>
                <w:sz w:val="20"/>
                <w:szCs w:val="20"/>
              </w:rPr>
              <w:t>Form Name_</w:t>
            </w:r>
            <w:r w:rsidR="003B7367" w:rsidRPr="04F88FA8">
              <w:rPr>
                <w:rFonts w:eastAsia="Calibri"/>
                <w:sz w:val="20"/>
                <w:szCs w:val="20"/>
              </w:rPr>
              <w:t xml:space="preserve"> Submission_Final_2021-03-13</w:t>
            </w:r>
          </w:p>
          <w:p w14:paraId="6FEBC799" w14:textId="05C03957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3B7367" w14:paraId="3C6629BC" w14:textId="77777777" w:rsidTr="4B5858D9">
        <w:trPr>
          <w:cantSplit/>
        </w:trPr>
        <w:tc>
          <w:tcPr>
            <w:tcW w:w="2448" w:type="dxa"/>
          </w:tcPr>
          <w:p w14:paraId="34318E38" w14:textId="1A08E203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Reps &amp; Certs</w:t>
            </w:r>
          </w:p>
        </w:tc>
        <w:tc>
          <w:tcPr>
            <w:tcW w:w="3237" w:type="dxa"/>
          </w:tcPr>
          <w:p w14:paraId="61D344AF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NASA certifications,</w:t>
            </w:r>
          </w:p>
          <w:p w14:paraId="00FEE53D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Certifications regarding lobbying</w:t>
            </w:r>
          </w:p>
          <w:p w14:paraId="4DAD0BB5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DoD Assurances and Certifications</w:t>
            </w:r>
          </w:p>
          <w:p w14:paraId="02A70197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ACORN</w:t>
            </w:r>
          </w:p>
          <w:p w14:paraId="5BF4ACD6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Organizational COI</w:t>
            </w:r>
          </w:p>
          <w:p w14:paraId="6F6E0D62" w14:textId="77777777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“SETA” </w:t>
            </w:r>
          </w:p>
          <w:p w14:paraId="6C29BD07" w14:textId="2FBC8CB0" w:rsidR="003B7367" w:rsidRPr="007822AF" w:rsidRDefault="003B7367" w:rsidP="003B7367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PhD granting institute, etc.</w:t>
            </w:r>
          </w:p>
        </w:tc>
        <w:tc>
          <w:tcPr>
            <w:tcW w:w="3238" w:type="dxa"/>
          </w:tcPr>
          <w:p w14:paraId="1845A8B6" w14:textId="641E236B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2F1DC665" w14:textId="77777777" w:rsidR="003B7367" w:rsidRPr="007822AF" w:rsidRDefault="003B7367" w:rsidP="003B736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Doc Name_Draft or Final_YYYY-MM-DD</w:t>
            </w:r>
          </w:p>
          <w:p w14:paraId="436608A3" w14:textId="2450CA63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4F88FA8">
              <w:rPr>
                <w:rFonts w:eastAsia="Calibri"/>
                <w:b/>
                <w:bCs/>
                <w:sz w:val="20"/>
                <w:szCs w:val="20"/>
              </w:rPr>
              <w:t>Example:</w:t>
            </w:r>
            <w:r w:rsidRPr="04F88FA8">
              <w:rPr>
                <w:rFonts w:eastAsia="Calibri"/>
                <w:sz w:val="20"/>
                <w:szCs w:val="20"/>
              </w:rPr>
              <w:t xml:space="preserve"> NASA Certs_Final_2021-09-13</w:t>
            </w:r>
          </w:p>
        </w:tc>
      </w:tr>
      <w:tr w:rsidR="003B7367" w14:paraId="47AE1E7B" w14:textId="77777777" w:rsidTr="4B5858D9">
        <w:trPr>
          <w:cantSplit/>
        </w:trPr>
        <w:tc>
          <w:tcPr>
            <w:tcW w:w="2448" w:type="dxa"/>
          </w:tcPr>
          <w:p w14:paraId="365BE6F1" w14:textId="4A710C8F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Pre-Proposal</w:t>
            </w:r>
          </w:p>
        </w:tc>
        <w:tc>
          <w:tcPr>
            <w:tcW w:w="3237" w:type="dxa"/>
          </w:tcPr>
          <w:p w14:paraId="6DFBA68F" w14:textId="77777777" w:rsidR="003B7367" w:rsidRPr="007822AF" w:rsidRDefault="003B7367" w:rsidP="003B7367">
            <w:pPr>
              <w:pStyle w:val="ListParagraph"/>
              <w:numPr>
                <w:ilvl w:val="0"/>
                <w:numId w:val="20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Guidelines</w:t>
            </w:r>
          </w:p>
          <w:p w14:paraId="1251B6A6" w14:textId="77777777" w:rsidR="003B7367" w:rsidRPr="007822AF" w:rsidRDefault="003B7367" w:rsidP="003B7367">
            <w:pPr>
              <w:pStyle w:val="ListParagraph"/>
              <w:numPr>
                <w:ilvl w:val="0"/>
                <w:numId w:val="20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Proposal</w:t>
            </w:r>
          </w:p>
          <w:p w14:paraId="7EB776A0" w14:textId="1F517066" w:rsidR="003B7367" w:rsidRPr="007822AF" w:rsidRDefault="003B7367" w:rsidP="003B7367">
            <w:pPr>
              <w:pStyle w:val="ListParagraph"/>
              <w:numPr>
                <w:ilvl w:val="0"/>
                <w:numId w:val="20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Budget</w:t>
            </w:r>
          </w:p>
        </w:tc>
        <w:tc>
          <w:tcPr>
            <w:tcW w:w="3238" w:type="dxa"/>
          </w:tcPr>
          <w:p w14:paraId="5F4ED87A" w14:textId="016361CF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0595B5EC" w14:textId="33594302" w:rsidR="003B7367" w:rsidRPr="007822AF" w:rsidRDefault="003B7367" w:rsidP="4B5858D9">
            <w:pPr>
              <w:rPr>
                <w:rFonts w:eastAsia="Calibri"/>
                <w:sz w:val="20"/>
                <w:szCs w:val="20"/>
              </w:rPr>
            </w:pPr>
            <w:r w:rsidRPr="4B5858D9">
              <w:rPr>
                <w:rFonts w:eastAsia="Calibri"/>
                <w:b/>
                <w:bCs/>
                <w:sz w:val="20"/>
                <w:szCs w:val="20"/>
              </w:rPr>
              <w:t>Naming Convention</w:t>
            </w:r>
            <w:r w:rsidRPr="4B5858D9">
              <w:rPr>
                <w:rFonts w:eastAsia="Calibri"/>
                <w:sz w:val="20"/>
                <w:szCs w:val="20"/>
              </w:rPr>
              <w:t xml:space="preserve">: </w:t>
            </w:r>
            <w:r w:rsidR="55067786" w:rsidRPr="4B5858D9">
              <w:rPr>
                <w:rFonts w:eastAsia="Calibri"/>
                <w:sz w:val="20"/>
                <w:szCs w:val="20"/>
              </w:rPr>
              <w:t xml:space="preserve">AOR_Doc_Name_Sponsor_Date </w:t>
            </w:r>
          </w:p>
          <w:p w14:paraId="740D679C" w14:textId="014B0B68" w:rsidR="003B7367" w:rsidRPr="007822AF" w:rsidRDefault="003B7367" w:rsidP="65A2AB53">
            <w:pPr>
              <w:spacing w:line="288" w:lineRule="auto"/>
              <w:rPr>
                <w:sz w:val="20"/>
                <w:szCs w:val="20"/>
              </w:rPr>
            </w:pPr>
            <w:r w:rsidRPr="4B5858D9">
              <w:rPr>
                <w:rFonts w:eastAsia="Calibri"/>
                <w:b/>
                <w:bCs/>
                <w:sz w:val="20"/>
                <w:szCs w:val="20"/>
              </w:rPr>
              <w:t>Example:</w:t>
            </w:r>
            <w:r w:rsidRPr="4B5858D9">
              <w:rPr>
                <w:rFonts w:eastAsia="Calibri"/>
                <w:sz w:val="20"/>
                <w:szCs w:val="20"/>
              </w:rPr>
              <w:t xml:space="preserve"> </w:t>
            </w:r>
            <w:r w:rsidR="228E85C0" w:rsidRPr="4B5858D9">
              <w:rPr>
                <w:rFonts w:eastAsia="Calibri"/>
                <w:sz w:val="20"/>
                <w:szCs w:val="20"/>
              </w:rPr>
              <w:t xml:space="preserve">AOR_Preproposal_Shanahan_Smith_NIH_2021-05-04 </w:t>
            </w:r>
          </w:p>
          <w:p w14:paraId="6ED3A000" w14:textId="2AAA29B1" w:rsidR="003B7367" w:rsidRPr="007822AF" w:rsidRDefault="003B7367" w:rsidP="4B5858D9">
            <w:pPr>
              <w:spacing w:line="288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491EB388" w14:textId="395E1B28" w:rsidR="003B7367" w:rsidRDefault="003B7367" w:rsidP="44D59C4E">
      <w:pPr>
        <w:spacing w:after="0" w:line="288" w:lineRule="auto"/>
        <w:rPr>
          <w:sz w:val="24"/>
          <w:szCs w:val="24"/>
        </w:rPr>
      </w:pPr>
    </w:p>
    <w:p w14:paraId="6A449A08" w14:textId="64D61034" w:rsidR="009D0C83" w:rsidRDefault="009D0C83" w:rsidP="44D59C4E">
      <w:pPr>
        <w:spacing w:after="0" w:line="288" w:lineRule="auto"/>
        <w:rPr>
          <w:sz w:val="24"/>
          <w:szCs w:val="24"/>
        </w:rPr>
      </w:pPr>
    </w:p>
    <w:p w14:paraId="033878EE" w14:textId="2883F45D" w:rsidR="009D0C83" w:rsidRDefault="009D0C83" w:rsidP="44D59C4E">
      <w:pPr>
        <w:spacing w:after="0" w:line="288" w:lineRule="auto"/>
        <w:rPr>
          <w:sz w:val="24"/>
          <w:szCs w:val="24"/>
        </w:rPr>
      </w:pPr>
    </w:p>
    <w:p w14:paraId="69426C93" w14:textId="220B9AD0" w:rsidR="009D0C83" w:rsidRDefault="009D0C83" w:rsidP="44D59C4E">
      <w:pPr>
        <w:spacing w:after="0" w:line="288" w:lineRule="auto"/>
        <w:rPr>
          <w:sz w:val="24"/>
          <w:szCs w:val="24"/>
        </w:rPr>
      </w:pPr>
    </w:p>
    <w:p w14:paraId="19AC0CE9" w14:textId="187E7DAF" w:rsidR="00111007" w:rsidRDefault="00111007" w:rsidP="00111007">
      <w:pPr>
        <w:pStyle w:val="Caption"/>
        <w:keepNext/>
      </w:pPr>
      <w:r>
        <w:lastRenderedPageBreak/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3</w:t>
      </w:r>
      <w:r>
        <w:rPr>
          <w:color w:val="2B579A"/>
          <w:shd w:val="clear" w:color="auto" w:fill="E6E6E6"/>
        </w:rPr>
        <w:fldChar w:fldCharType="end"/>
      </w:r>
      <w:r>
        <w:t>: JIT Request</w:t>
      </w:r>
      <w:r w:rsidR="007627AE">
        <w:t xml:space="preserve"> Repository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515"/>
        <w:gridCol w:w="3150"/>
        <w:gridCol w:w="3240"/>
        <w:gridCol w:w="4320"/>
      </w:tblGrid>
      <w:tr w:rsidR="009D0C83" w14:paraId="0F47CAA8" w14:textId="77777777" w:rsidTr="009D0C83">
        <w:tc>
          <w:tcPr>
            <w:tcW w:w="2515" w:type="dxa"/>
            <w:shd w:val="clear" w:color="auto" w:fill="595959" w:themeFill="text1" w:themeFillTint="A6"/>
          </w:tcPr>
          <w:p w14:paraId="6D509784" w14:textId="6563957B" w:rsidR="009D0C83" w:rsidRDefault="009D0C83" w:rsidP="009D0C83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150" w:type="dxa"/>
            <w:shd w:val="clear" w:color="auto" w:fill="595959" w:themeFill="text1" w:themeFillTint="A6"/>
          </w:tcPr>
          <w:p w14:paraId="47D18795" w14:textId="285B4413" w:rsidR="009D0C83" w:rsidRDefault="009D0C83" w:rsidP="009D0C83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40" w:type="dxa"/>
            <w:shd w:val="clear" w:color="auto" w:fill="595959" w:themeFill="text1" w:themeFillTint="A6"/>
          </w:tcPr>
          <w:p w14:paraId="4C4B36DF" w14:textId="504F665E" w:rsidR="009D0C83" w:rsidRDefault="009D0C83" w:rsidP="009D0C83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7C84D762" w14:textId="1116F958" w:rsidR="009D0C83" w:rsidRDefault="009D0C83" w:rsidP="009D0C83">
            <w:pPr>
              <w:spacing w:before="240" w:after="240" w:line="288" w:lineRule="auto"/>
              <w:jc w:val="center"/>
              <w:rPr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9D0C83" w14:paraId="579A4F6C" w14:textId="77777777" w:rsidTr="009D0C83">
        <w:tc>
          <w:tcPr>
            <w:tcW w:w="2515" w:type="dxa"/>
          </w:tcPr>
          <w:p w14:paraId="503652D7" w14:textId="062A4CAE" w:rsidR="009D0C83" w:rsidRPr="009D0C83" w:rsidRDefault="00137693" w:rsidP="44D59C4E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No Folder</w:t>
            </w:r>
          </w:p>
        </w:tc>
        <w:tc>
          <w:tcPr>
            <w:tcW w:w="3150" w:type="dxa"/>
          </w:tcPr>
          <w:p w14:paraId="1311DF6A" w14:textId="77777777" w:rsidR="009D0C83" w:rsidRDefault="009D0C83" w:rsidP="009D0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documents submitted to sponsor in connection with JIT, including:</w:t>
            </w:r>
          </w:p>
          <w:p w14:paraId="2FB4A460" w14:textId="77777777" w:rsidR="009D0C83" w:rsidRDefault="009D0C83" w:rsidP="009D0C83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Both signed and “flattened” copies of final OS forms for all Key Personnel (NIH only)</w:t>
            </w:r>
          </w:p>
          <w:p w14:paraId="4F14EAB4" w14:textId="75D2D0EA" w:rsidR="009D0C83" w:rsidRDefault="009D0C83" w:rsidP="009D0C83">
            <w:pPr>
              <w:pStyle w:val="ListParagraph"/>
              <w:numPr>
                <w:ilvl w:val="0"/>
                <w:numId w:val="35"/>
              </w:numPr>
              <w:spacing w:after="12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Copy of JIT package submitted to sponsor</w:t>
            </w:r>
          </w:p>
        </w:tc>
        <w:tc>
          <w:tcPr>
            <w:tcW w:w="3240" w:type="dxa"/>
          </w:tcPr>
          <w:p w14:paraId="297A5588" w14:textId="77777777" w:rsidR="009D0C83" w:rsidRDefault="009D0C83" w:rsidP="009D0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 JIT request may include:</w:t>
            </w:r>
          </w:p>
          <w:p w14:paraId="5530199F" w14:textId="77777777" w:rsidR="009D0C83" w:rsidRDefault="009D0C83" w:rsidP="009D0C83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Downloaded JIT request from eRA Commons (NIH only)</w:t>
            </w:r>
          </w:p>
          <w:p w14:paraId="3153D316" w14:textId="77777777" w:rsidR="009D0C83" w:rsidRDefault="009D0C83" w:rsidP="009D0C83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Revised Budget</w:t>
            </w:r>
          </w:p>
          <w:p w14:paraId="77D5C32A" w14:textId="574F7804" w:rsidR="009D0C83" w:rsidRDefault="009D0C83" w:rsidP="009D0C83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Relevant training/approval documentation (e.g., IACUC, IRB)</w:t>
            </w:r>
          </w:p>
          <w:p w14:paraId="707CEB1B" w14:textId="5EAD09BB" w:rsidR="009D0C83" w:rsidRDefault="009D0C83" w:rsidP="009D0C83">
            <w:pPr>
              <w:spacing w:line="288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Correspondence with review comments and any other one-off emails where final decisions were made</w:t>
            </w:r>
          </w:p>
        </w:tc>
        <w:tc>
          <w:tcPr>
            <w:tcW w:w="4320" w:type="dxa"/>
          </w:tcPr>
          <w:p w14:paraId="5F5E3A8F" w14:textId="77777777" w:rsidR="009D0C83" w:rsidRDefault="009D0C83" w:rsidP="009D0C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Naming Convention: </w:t>
            </w:r>
            <w:r>
              <w:rPr>
                <w:sz w:val="20"/>
                <w:szCs w:val="20"/>
              </w:rPr>
              <w:t>Doc Name_Draft or Final_YYYY-MM-DD</w:t>
            </w:r>
          </w:p>
          <w:p w14:paraId="3CF96148" w14:textId="77777777" w:rsidR="009D0C83" w:rsidRDefault="009D0C83" w:rsidP="009D0C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Examples</w:t>
            </w:r>
            <w:r>
              <w:rPr>
                <w:sz w:val="20"/>
                <w:szCs w:val="20"/>
              </w:rPr>
              <w:t xml:space="preserve">: </w:t>
            </w:r>
          </w:p>
          <w:p w14:paraId="4615EA96" w14:textId="77777777" w:rsidR="009D0C83" w:rsidRDefault="009D0C83" w:rsidP="009D0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JIT Submission_Final_2021-03-13</w:t>
            </w:r>
          </w:p>
          <w:p w14:paraId="03546459" w14:textId="51D557C1" w:rsidR="009D0C83" w:rsidRDefault="009D0C83" w:rsidP="009D0C83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Other Support_Final_2021-03-12</w:t>
            </w:r>
          </w:p>
        </w:tc>
      </w:tr>
    </w:tbl>
    <w:p w14:paraId="0DAE567F" w14:textId="77777777" w:rsidR="009D0C83" w:rsidRPr="003B7367" w:rsidRDefault="009D0C83" w:rsidP="44D59C4E">
      <w:pPr>
        <w:spacing w:after="0" w:line="288" w:lineRule="auto"/>
        <w:rPr>
          <w:sz w:val="24"/>
          <w:szCs w:val="24"/>
        </w:rPr>
      </w:pPr>
    </w:p>
    <w:p w14:paraId="5A2BE758" w14:textId="22D3EC43" w:rsidR="003B7367" w:rsidRDefault="003B7367" w:rsidP="003B7367">
      <w:pPr>
        <w:pStyle w:val="Caption"/>
        <w:keepNext/>
      </w:pPr>
      <w:r>
        <w:lastRenderedPageBreak/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4</w:t>
      </w:r>
      <w:r>
        <w:rPr>
          <w:color w:val="2B579A"/>
          <w:shd w:val="clear" w:color="auto" w:fill="E6E6E6"/>
        </w:rPr>
        <w:fldChar w:fldCharType="end"/>
      </w:r>
      <w:r>
        <w:t>: Subagreement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7D47DC14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597D07CE" w14:textId="77777777" w:rsidR="003B7367" w:rsidRPr="003B7367" w:rsidRDefault="003B7367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2CA14BD8" w14:textId="77777777" w:rsidR="003B7367" w:rsidRPr="003B7367" w:rsidRDefault="003B7367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42E7676C" w14:textId="77777777" w:rsidR="003B7367" w:rsidRPr="003B7367" w:rsidRDefault="003B7367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42777ECA" w14:textId="77777777" w:rsidR="003B7367" w:rsidRPr="003B7367" w:rsidRDefault="003B7367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B7367" w14:paraId="4C3BAEFE" w14:textId="77777777" w:rsidTr="00361800">
        <w:trPr>
          <w:cantSplit/>
        </w:trPr>
        <w:tc>
          <w:tcPr>
            <w:tcW w:w="2448" w:type="dxa"/>
          </w:tcPr>
          <w:p w14:paraId="48D2DD28" w14:textId="7B77D6FE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No Folder (each sub is individually linked)</w:t>
            </w:r>
          </w:p>
        </w:tc>
        <w:tc>
          <w:tcPr>
            <w:tcW w:w="3237" w:type="dxa"/>
          </w:tcPr>
          <w:p w14:paraId="3F7FD405" w14:textId="77777777" w:rsidR="003B7367" w:rsidRPr="00E279F7" w:rsidRDefault="003B7367" w:rsidP="003B7367">
            <w:pPr>
              <w:pStyle w:val="ListParagraph"/>
              <w:numPr>
                <w:ilvl w:val="0"/>
                <w:numId w:val="23"/>
              </w:numPr>
              <w:rPr>
                <w:rFonts w:eastAsia="Calibri" w:cstheme="minorHAnsi"/>
                <w:sz w:val="20"/>
                <w:szCs w:val="20"/>
              </w:rPr>
            </w:pPr>
            <w:r w:rsidRPr="00E279F7">
              <w:rPr>
                <w:rFonts w:eastAsia="Calibri" w:cstheme="minorHAnsi"/>
                <w:sz w:val="20"/>
                <w:szCs w:val="20"/>
              </w:rPr>
              <w:t>Fully signed subagreement (with completed FFATA attachments, if applicable)</w:t>
            </w:r>
          </w:p>
          <w:p w14:paraId="25F5A680" w14:textId="77777777" w:rsidR="003B7367" w:rsidRPr="00E279F7" w:rsidRDefault="003B7367" w:rsidP="003B7367">
            <w:pPr>
              <w:pStyle w:val="ListParagraph"/>
              <w:numPr>
                <w:ilvl w:val="0"/>
                <w:numId w:val="23"/>
              </w:numPr>
              <w:rPr>
                <w:rFonts w:eastAsia="Calibri" w:cstheme="minorHAnsi"/>
                <w:sz w:val="20"/>
                <w:szCs w:val="20"/>
              </w:rPr>
            </w:pPr>
            <w:r w:rsidRPr="00E279F7">
              <w:rPr>
                <w:rFonts w:eastAsia="Calibri" w:cstheme="minorHAnsi"/>
                <w:sz w:val="20"/>
                <w:szCs w:val="20"/>
              </w:rPr>
              <w:t>Fully signed modifications(s) when applicable</w:t>
            </w:r>
          </w:p>
          <w:p w14:paraId="5C013871" w14:textId="77777777" w:rsidR="003B7367" w:rsidRPr="00E279F7" w:rsidRDefault="003B7367" w:rsidP="003B7367">
            <w:pPr>
              <w:pStyle w:val="ListParagraph"/>
              <w:numPr>
                <w:ilvl w:val="0"/>
                <w:numId w:val="23"/>
              </w:numPr>
              <w:rPr>
                <w:rFonts w:eastAsia="Calibri" w:cstheme="minorHAnsi"/>
                <w:sz w:val="20"/>
                <w:szCs w:val="20"/>
              </w:rPr>
            </w:pPr>
            <w:r w:rsidRPr="00E279F7">
              <w:rPr>
                <w:rFonts w:eastAsia="Calibri" w:cstheme="minorHAnsi"/>
                <w:sz w:val="20"/>
                <w:szCs w:val="20"/>
              </w:rPr>
              <w:t xml:space="preserve">Revised versions of budget, SOW, contact information </w:t>
            </w:r>
          </w:p>
          <w:p w14:paraId="35DF2CE1" w14:textId="77777777" w:rsidR="003B7367" w:rsidRDefault="003B7367" w:rsidP="003B7367">
            <w:pPr>
              <w:pStyle w:val="ListParagraph"/>
              <w:numPr>
                <w:ilvl w:val="0"/>
                <w:numId w:val="23"/>
              </w:numPr>
              <w:rPr>
                <w:rFonts w:eastAsia="Calibri" w:cstheme="minorHAnsi"/>
                <w:sz w:val="20"/>
                <w:szCs w:val="20"/>
              </w:rPr>
            </w:pPr>
            <w:r w:rsidRPr="00E279F7">
              <w:rPr>
                <w:rFonts w:eastAsia="Calibri" w:cstheme="minorHAnsi"/>
                <w:sz w:val="20"/>
                <w:szCs w:val="20"/>
              </w:rPr>
              <w:t>Correspondence with subrecipient</w:t>
            </w:r>
          </w:p>
          <w:p w14:paraId="6A432443" w14:textId="0BE82BA0" w:rsidR="003B7367" w:rsidRPr="00E279F7" w:rsidRDefault="00E279F7" w:rsidP="00E279F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Implementation Plan &amp; Data Safety approval documents(s) when applicable (NIH Notice NOT-OD-23-182; Sub is Foreign under NIH prime)</w:t>
            </w:r>
          </w:p>
        </w:tc>
        <w:tc>
          <w:tcPr>
            <w:tcW w:w="3238" w:type="dxa"/>
          </w:tcPr>
          <w:p w14:paraId="6081D223" w14:textId="67E93B19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10D92080" w14:textId="77777777" w:rsidR="003B7367" w:rsidRPr="007822AF" w:rsidRDefault="003B7367" w:rsidP="003B7367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Naming Convention:</w:t>
            </w:r>
            <w:r w:rsidRPr="007822AF">
              <w:rPr>
                <w:rFonts w:cstheme="minorHAnsi"/>
                <w:sz w:val="20"/>
                <w:szCs w:val="20"/>
              </w:rPr>
              <w:t xml:space="preserve"> FEA or Amend-1,2, etc_Name of Sub Org_FE Date of Award or Amend</w:t>
            </w:r>
          </w:p>
          <w:p w14:paraId="34714C6A" w14:textId="77777777" w:rsidR="00301D0E" w:rsidRPr="007822AF" w:rsidRDefault="003B7367" w:rsidP="003B7367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Examples</w:t>
            </w:r>
            <w:r w:rsidRPr="007822A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17F6A91E" w14:textId="567A7F45" w:rsidR="003B7367" w:rsidRPr="007822AF" w:rsidRDefault="003B7367" w:rsidP="003B7367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FEA_U of Chicago_2021-05-05</w:t>
            </w:r>
          </w:p>
          <w:p w14:paraId="6CC2975F" w14:textId="77777777" w:rsidR="003B7367" w:rsidRPr="007822AF" w:rsidRDefault="003B7367" w:rsidP="003B7367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Amend-1_U of Chicago_2022-05-01</w:t>
            </w:r>
          </w:p>
          <w:p w14:paraId="00360F8D" w14:textId="77777777" w:rsidR="003B7367" w:rsidRPr="007822AF" w:rsidRDefault="003B7367" w:rsidP="003B7367">
            <w:pPr>
              <w:rPr>
                <w:rFonts w:cstheme="minorHAnsi"/>
                <w:sz w:val="20"/>
                <w:szCs w:val="20"/>
              </w:rPr>
            </w:pPr>
          </w:p>
          <w:p w14:paraId="34FF4766" w14:textId="77777777" w:rsidR="003B7367" w:rsidRPr="007822AF" w:rsidRDefault="003B7367" w:rsidP="003B736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Naming Convention: </w:t>
            </w:r>
            <w:r w:rsidRPr="007822AF">
              <w:rPr>
                <w:rFonts w:eastAsia="Calibri" w:cstheme="minorHAnsi"/>
                <w:sz w:val="20"/>
                <w:szCs w:val="20"/>
              </w:rPr>
              <w:t>Budget_Name of Sub Org_YYYY-MM-DD</w:t>
            </w:r>
          </w:p>
          <w:p w14:paraId="4062F038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</w:t>
            </w:r>
            <w:r w:rsidRPr="007822AF">
              <w:rPr>
                <w:rFonts w:eastAsia="Calibri" w:cstheme="minorHAnsi"/>
                <w:sz w:val="20"/>
                <w:szCs w:val="20"/>
              </w:rPr>
              <w:t>: Budget_U of Chicago_2021-05-04</w:t>
            </w:r>
          </w:p>
          <w:p w14:paraId="2EA6663E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</w:p>
          <w:p w14:paraId="40AD2074" w14:textId="77777777" w:rsidR="003B7367" w:rsidRPr="007822AF" w:rsidRDefault="003B7367" w:rsidP="003B736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4CC2EA5E" w14:textId="77777777" w:rsidR="003B7367" w:rsidRPr="007822AF" w:rsidRDefault="003B7367" w:rsidP="003B736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Sub Org_Descriptor of Type of Correspondence_YYYY-MM-DD</w:t>
            </w:r>
          </w:p>
          <w:p w14:paraId="6CA5E506" w14:textId="77777777" w:rsidR="003B7367" w:rsidRPr="007822AF" w:rsidRDefault="003B7367" w:rsidP="003B7367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Example:</w:t>
            </w:r>
            <w:r w:rsidRPr="007822AF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EA3C7FA" w14:textId="334FFEF5" w:rsidR="003B7367" w:rsidRPr="007822AF" w:rsidRDefault="003B7367" w:rsidP="003B7367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U of Chicago_reporting terms _2021-04-03</w:t>
            </w:r>
          </w:p>
        </w:tc>
      </w:tr>
    </w:tbl>
    <w:p w14:paraId="25985681" w14:textId="3270C633" w:rsidR="00301D0E" w:rsidRDefault="00301D0E" w:rsidP="00301D0E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5</w:t>
      </w:r>
      <w:r>
        <w:rPr>
          <w:color w:val="2B579A"/>
          <w:shd w:val="clear" w:color="auto" w:fill="E6E6E6"/>
        </w:rPr>
        <w:fldChar w:fldCharType="end"/>
      </w:r>
      <w:r>
        <w:t>: Segment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33361869" w14:textId="77777777" w:rsidTr="4B5858D9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7216833E" w14:textId="77777777" w:rsidR="00301D0E" w:rsidRPr="003B7367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64B5D3CA" w14:textId="77777777" w:rsidR="00301D0E" w:rsidRPr="003B7367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2E8AC660" w14:textId="77777777" w:rsidR="00301D0E" w:rsidRPr="003B7367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1CE90A1F" w14:textId="77777777" w:rsidR="00301D0E" w:rsidRPr="003B7367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01D0E" w14:paraId="2D37D842" w14:textId="77777777" w:rsidTr="4B5858D9">
        <w:trPr>
          <w:cantSplit/>
        </w:trPr>
        <w:tc>
          <w:tcPr>
            <w:tcW w:w="2448" w:type="dxa"/>
          </w:tcPr>
          <w:p w14:paraId="3D53431F" w14:textId="08CBDA6A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Cost Transfers</w:t>
            </w:r>
          </w:p>
        </w:tc>
        <w:tc>
          <w:tcPr>
            <w:tcW w:w="3237" w:type="dxa"/>
          </w:tcPr>
          <w:p w14:paraId="49C20B15" w14:textId="77777777" w:rsidR="00301D0E" w:rsidRPr="007822AF" w:rsidRDefault="00301D0E" w:rsidP="00301D0E">
            <w:pPr>
              <w:pStyle w:val="ListParagraph"/>
              <w:numPr>
                <w:ilvl w:val="0"/>
                <w:numId w:val="24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Approved Cost Transfer form (under 90 days)</w:t>
            </w:r>
          </w:p>
          <w:p w14:paraId="4C1C51DE" w14:textId="7C11965B" w:rsidR="00301D0E" w:rsidRPr="007822AF" w:rsidRDefault="00301D0E" w:rsidP="00301D0E">
            <w:pPr>
              <w:pStyle w:val="ListParagraph"/>
              <w:numPr>
                <w:ilvl w:val="0"/>
                <w:numId w:val="24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Approved Cost Transfer Form Over 90 Day </w:t>
            </w:r>
          </w:p>
        </w:tc>
        <w:tc>
          <w:tcPr>
            <w:tcW w:w="3238" w:type="dxa"/>
          </w:tcPr>
          <w:p w14:paraId="162BAC01" w14:textId="30AE5A44" w:rsidR="00301D0E" w:rsidRPr="007822AF" w:rsidRDefault="00301D0E" w:rsidP="007822AF">
            <w:pPr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Folder may be created by departments to retain approved cost transfer documentation. OSP recommends that documentation of approved cost transfers be retained in GMAS.</w:t>
            </w:r>
          </w:p>
          <w:p w14:paraId="247260A1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</w:p>
          <w:p w14:paraId="757D8F75" w14:textId="1088A833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i/>
                <w:iCs/>
                <w:sz w:val="20"/>
                <w:szCs w:val="20"/>
              </w:rPr>
              <w:t>Use description to clearly ID over or under 90 day</w:t>
            </w:r>
            <w:r w:rsidR="007822AF">
              <w:rPr>
                <w:rFonts w:eastAsia="Calibr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0E9AFE00" w14:textId="77777777" w:rsidR="00301D0E" w:rsidRPr="007822AF" w:rsidRDefault="00301D0E" w:rsidP="00301D0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Doc Name_YYYY-MM-DD</w:t>
            </w:r>
          </w:p>
          <w:p w14:paraId="6B0F095C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Examples</w:t>
            </w:r>
            <w:r w:rsidRPr="007822AF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3AE6F393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Under 90 Days_2021-07-13</w:t>
            </w:r>
          </w:p>
          <w:p w14:paraId="38ABADD0" w14:textId="491B30A2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Over 90 Days_2021-06-13</w:t>
            </w:r>
          </w:p>
        </w:tc>
      </w:tr>
      <w:tr w:rsidR="2BE73414" w14:paraId="1F92679F" w14:textId="77777777" w:rsidTr="4B5858D9">
        <w:trPr>
          <w:cantSplit/>
          <w:trHeight w:val="300"/>
        </w:trPr>
        <w:tc>
          <w:tcPr>
            <w:tcW w:w="2448" w:type="dxa"/>
          </w:tcPr>
          <w:p w14:paraId="3A3C85CF" w14:textId="1450DF27" w:rsidR="2BE73414" w:rsidRDefault="2BE73414" w:rsidP="2BE73414">
            <w:pPr>
              <w:spacing w:line="28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Data Management Plan</w:t>
            </w:r>
          </w:p>
        </w:tc>
        <w:tc>
          <w:tcPr>
            <w:tcW w:w="3237" w:type="dxa"/>
          </w:tcPr>
          <w:p w14:paraId="68C8C90C" w14:textId="500A09C6" w:rsidR="2BE73414" w:rsidRDefault="2BE73414" w:rsidP="2BE734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2BE73414">
              <w:rPr>
                <w:sz w:val="20"/>
                <w:szCs w:val="20"/>
              </w:rPr>
              <w:t>Copy of Data Management Plan as submitted to Sponsor at proposal</w:t>
            </w:r>
          </w:p>
          <w:p w14:paraId="75530403" w14:textId="7068E6F9" w:rsidR="2BE73414" w:rsidRDefault="2BE73414" w:rsidP="2BE7341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2BE73414">
              <w:rPr>
                <w:sz w:val="20"/>
                <w:szCs w:val="20"/>
              </w:rPr>
              <w:t xml:space="preserve">Any updated/revised Data Management Plans submitted to Sponsor during segment </w:t>
            </w:r>
          </w:p>
        </w:tc>
        <w:tc>
          <w:tcPr>
            <w:tcW w:w="3238" w:type="dxa"/>
          </w:tcPr>
          <w:p w14:paraId="1E76349C" w14:textId="36831E72" w:rsidR="2BE73414" w:rsidRDefault="27C7F3EF" w:rsidP="4A0E5F2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B5858D9">
              <w:rPr>
                <w:rFonts w:ascii="Calibri" w:eastAsia="Calibri" w:hAnsi="Calibri" w:cs="Calibri"/>
                <w:sz w:val="20"/>
                <w:szCs w:val="20"/>
              </w:rPr>
              <w:t xml:space="preserve">Required for all NIH proposals that will generate research data. Plans may be revised at award or in conjunction with subsequent RPPRs/requests depending on project needs. </w:t>
            </w:r>
          </w:p>
          <w:p w14:paraId="743F8909" w14:textId="5B60FE8E" w:rsidR="2BE73414" w:rsidRDefault="2BE73414">
            <w:r w:rsidRPr="2BE7341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5A633A8" w14:textId="23C4FD0E" w:rsidR="2BE73414" w:rsidRDefault="2BE73414">
            <w:r w:rsidRPr="2BE73414">
              <w:rPr>
                <w:rFonts w:ascii="Calibri" w:eastAsia="Calibri" w:hAnsi="Calibri" w:cs="Calibri"/>
                <w:sz w:val="20"/>
                <w:szCs w:val="20"/>
              </w:rPr>
              <w:t>May also be applicable to other sponsors -- see responses to School-specific questions. Department is responsible for uploading Plans to folder.</w:t>
            </w:r>
          </w:p>
        </w:tc>
        <w:tc>
          <w:tcPr>
            <w:tcW w:w="4320" w:type="dxa"/>
          </w:tcPr>
          <w:p w14:paraId="01C294BB" w14:textId="47A1E161" w:rsidR="2BE73414" w:rsidRDefault="2BE73414"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Naming Convention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: Data Management Plan_PI Last Name_PI First Initial_ YYYY-MM-DD</w:t>
            </w:r>
          </w:p>
          <w:p w14:paraId="2472EAEE" w14:textId="4DC02044" w:rsidR="2BE73414" w:rsidRDefault="2BE73414"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7656C2B" w14:textId="42CAEE60" w:rsidR="2BE73414" w:rsidRDefault="2BE73414"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Example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Data Management Plan_Bellano_N_2023-02-01</w:t>
            </w:r>
          </w:p>
        </w:tc>
      </w:tr>
      <w:tr w:rsidR="2BE73414" w14:paraId="7F5337C7" w14:textId="77777777" w:rsidTr="4B5858D9">
        <w:trPr>
          <w:cantSplit/>
          <w:trHeight w:val="300"/>
        </w:trPr>
        <w:tc>
          <w:tcPr>
            <w:tcW w:w="2448" w:type="dxa"/>
          </w:tcPr>
          <w:p w14:paraId="0DF69C80" w14:textId="4276CAA7" w:rsidR="2BE73414" w:rsidRDefault="2BE73414" w:rsidP="2BE73414">
            <w:pPr>
              <w:spacing w:line="28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Outgoing Billing Agreements</w:t>
            </w:r>
          </w:p>
        </w:tc>
        <w:tc>
          <w:tcPr>
            <w:tcW w:w="3237" w:type="dxa"/>
          </w:tcPr>
          <w:p w14:paraId="19524CA4" w14:textId="26683390" w:rsidR="2BE73414" w:rsidRDefault="2BE73414">
            <w:r w:rsidRPr="2BE73414">
              <w:rPr>
                <w:rFonts w:ascii="Calibri" w:eastAsia="Calibri" w:hAnsi="Calibri" w:cs="Calibri"/>
                <w:sz w:val="20"/>
                <w:szCs w:val="20"/>
              </w:rPr>
              <w:t>Outgoing Billing Agreements and Billing Agreement amendments associated with the segment.</w:t>
            </w:r>
          </w:p>
        </w:tc>
        <w:tc>
          <w:tcPr>
            <w:tcW w:w="3238" w:type="dxa"/>
          </w:tcPr>
          <w:p w14:paraId="7F0BCC4F" w14:textId="48840CB2" w:rsidR="2BE73414" w:rsidRDefault="2BE73414">
            <w:r w:rsidRPr="2BE73414">
              <w:rPr>
                <w:rFonts w:ascii="Calibri" w:eastAsia="Calibri" w:hAnsi="Calibri" w:cs="Calibri"/>
                <w:sz w:val="20"/>
                <w:szCs w:val="20"/>
              </w:rPr>
              <w:t>All outgoing Billing Agreements and Billing Agreement amendments under federal funding should be routed through OSP and retained in GMAS. For non-federal awards, departments may elect to create this folder to track outgoing Billing Agreements executed locally.</w:t>
            </w:r>
          </w:p>
        </w:tc>
        <w:tc>
          <w:tcPr>
            <w:tcW w:w="4320" w:type="dxa"/>
          </w:tcPr>
          <w:p w14:paraId="538079AB" w14:textId="7C7358F6" w:rsidR="2BE73414" w:rsidRDefault="2BE73414"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Naming Convention: 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FEA or Amend-1,2, etc._Billing Agreement_Recipient Institution_Researcher Last Name_Researcher First Initial_YYYY-MM-DD</w:t>
            </w:r>
          </w:p>
          <w:p w14:paraId="187FAF50" w14:textId="55BEFEDA" w:rsidR="2BE73414" w:rsidRDefault="2BE73414">
            <w:r w:rsidRPr="2BE7341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9F6603" w14:textId="7B95615C" w:rsidR="2BE73414" w:rsidRDefault="2BE73414"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Example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2BE734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2BE73414">
              <w:rPr>
                <w:rFonts w:ascii="Calibri" w:eastAsia="Calibri" w:hAnsi="Calibri" w:cs="Calibri"/>
                <w:sz w:val="20"/>
                <w:szCs w:val="20"/>
              </w:rPr>
              <w:t>FEA_Billing Agreement_MGH_Smith_J_2022-12-01</w:t>
            </w:r>
          </w:p>
        </w:tc>
      </w:tr>
      <w:tr w:rsidR="00301D0E" w14:paraId="43596D5B" w14:textId="77777777" w:rsidTr="4B5858D9">
        <w:trPr>
          <w:cantSplit/>
        </w:trPr>
        <w:tc>
          <w:tcPr>
            <w:tcW w:w="2448" w:type="dxa"/>
          </w:tcPr>
          <w:p w14:paraId="61A9101B" w14:textId="332595B6" w:rsidR="00301D0E" w:rsidRPr="007822AF" w:rsidRDefault="00301D0E" w:rsidP="00301D0E">
            <w:pPr>
              <w:spacing w:line="288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Revised Budgets</w:t>
            </w:r>
          </w:p>
        </w:tc>
        <w:tc>
          <w:tcPr>
            <w:tcW w:w="3237" w:type="dxa"/>
          </w:tcPr>
          <w:p w14:paraId="2DDBC383" w14:textId="43ED3F4F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Revised budgets created after the award has been set up that are not linked to a specific request</w:t>
            </w:r>
          </w:p>
        </w:tc>
        <w:tc>
          <w:tcPr>
            <w:tcW w:w="3238" w:type="dxa"/>
          </w:tcPr>
          <w:p w14:paraId="62E83B0D" w14:textId="1D36E7C8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7FA28B84" w14:textId="77777777" w:rsidR="00301D0E" w:rsidRPr="007822AF" w:rsidRDefault="00301D0E" w:rsidP="00301D0E">
            <w:pPr>
              <w:spacing w:after="200" w:line="276" w:lineRule="auto"/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Name of Doc_PI Last Name_PI First Initial_YYYY-MM-DD</w:t>
            </w:r>
          </w:p>
          <w:p w14:paraId="022E3FFD" w14:textId="19CF54A5" w:rsidR="00301D0E" w:rsidRPr="007822AF" w:rsidRDefault="00301D0E" w:rsidP="00301D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</w:t>
            </w:r>
            <w:r w:rsidRPr="007822AF">
              <w:rPr>
                <w:rFonts w:eastAsia="Calibri" w:cstheme="minorHAnsi"/>
                <w:sz w:val="20"/>
                <w:szCs w:val="20"/>
              </w:rPr>
              <w:t>: Equipment Re-Budget Approval_Bellono_N_2021-01-10</w:t>
            </w:r>
          </w:p>
        </w:tc>
      </w:tr>
      <w:tr w:rsidR="00301D0E" w14:paraId="5AD21F6F" w14:textId="77777777" w:rsidTr="4B5858D9">
        <w:trPr>
          <w:cantSplit/>
        </w:trPr>
        <w:tc>
          <w:tcPr>
            <w:tcW w:w="2448" w:type="dxa"/>
          </w:tcPr>
          <w:p w14:paraId="76D850AB" w14:textId="41EF0400" w:rsidR="00301D0E" w:rsidRPr="007822AF" w:rsidRDefault="00301D0E" w:rsidP="00301D0E">
            <w:pPr>
              <w:spacing w:line="288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Closeout Documentation</w:t>
            </w:r>
          </w:p>
        </w:tc>
        <w:tc>
          <w:tcPr>
            <w:tcW w:w="3237" w:type="dxa"/>
          </w:tcPr>
          <w:p w14:paraId="6AFADB20" w14:textId="77777777" w:rsidR="00301D0E" w:rsidRPr="007822AF" w:rsidRDefault="00301D0E" w:rsidP="00301D0E">
            <w:pPr>
              <w:pStyle w:val="ListParagraph"/>
              <w:numPr>
                <w:ilvl w:val="0"/>
                <w:numId w:val="25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Closeouts Reports</w:t>
            </w:r>
          </w:p>
          <w:p w14:paraId="639BA0F6" w14:textId="07D3FF6E" w:rsidR="00301D0E" w:rsidRPr="007822AF" w:rsidRDefault="00301D0E" w:rsidP="00301D0E">
            <w:pPr>
              <w:pStyle w:val="ListParagraph"/>
              <w:numPr>
                <w:ilvl w:val="0"/>
                <w:numId w:val="25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Final Invention Statements</w:t>
            </w:r>
          </w:p>
        </w:tc>
        <w:tc>
          <w:tcPr>
            <w:tcW w:w="3238" w:type="dxa"/>
          </w:tcPr>
          <w:p w14:paraId="647AEC7C" w14:textId="3F05CCFA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7D923CF9" w14:textId="77777777" w:rsidR="00301D0E" w:rsidRPr="007822AF" w:rsidRDefault="00301D0E" w:rsidP="00301D0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Naming Convention: </w:t>
            </w:r>
          </w:p>
          <w:p w14:paraId="6E3A1790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Name of Doc_PI Last Name_PI First Initial_YYYY-MM-DD</w:t>
            </w:r>
          </w:p>
          <w:p w14:paraId="45A6D9EF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Examples</w:t>
            </w:r>
            <w:r w:rsidRPr="007822AF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2D0391F2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Invent State_Bellono_N_2021-02-03</w:t>
            </w:r>
          </w:p>
          <w:p w14:paraId="5ACF3932" w14:textId="7D02CEDF" w:rsidR="00301D0E" w:rsidRPr="007822AF" w:rsidRDefault="00301D0E" w:rsidP="00301D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Outcomes Rpt_Bellono_N_2021-03-01</w:t>
            </w:r>
          </w:p>
        </w:tc>
      </w:tr>
    </w:tbl>
    <w:p w14:paraId="07C194EC" w14:textId="69F9BD36" w:rsidR="00301D0E" w:rsidRDefault="00301D0E" w:rsidP="00301D0E">
      <w:pPr>
        <w:pStyle w:val="Caption"/>
        <w:keepNext/>
      </w:pPr>
      <w:r>
        <w:lastRenderedPageBreak/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6</w:t>
      </w:r>
      <w:r>
        <w:rPr>
          <w:color w:val="2B579A"/>
          <w:shd w:val="clear" w:color="auto" w:fill="E6E6E6"/>
        </w:rPr>
        <w:fldChar w:fldCharType="end"/>
      </w:r>
      <w:r>
        <w:t>: Edit Research Team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3C652CEF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65F5B6F3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1E787659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0E6107A8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3B6F6AE8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01D0E" w14:paraId="5D57ADA2" w14:textId="77777777" w:rsidTr="00361800">
        <w:trPr>
          <w:cantSplit/>
        </w:trPr>
        <w:tc>
          <w:tcPr>
            <w:tcW w:w="2448" w:type="dxa"/>
          </w:tcPr>
          <w:p w14:paraId="1079A0D2" w14:textId="678E3CF0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No Folder</w:t>
            </w:r>
          </w:p>
        </w:tc>
        <w:tc>
          <w:tcPr>
            <w:tcW w:w="3237" w:type="dxa"/>
          </w:tcPr>
          <w:p w14:paraId="56C4A365" w14:textId="77777777" w:rsidR="00301D0E" w:rsidRPr="007822AF" w:rsidRDefault="00301D0E" w:rsidP="00301D0E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Effort reduction back-up documentation</w:t>
            </w:r>
          </w:p>
          <w:p w14:paraId="50BD3C39" w14:textId="77777777" w:rsidR="00301D0E" w:rsidRPr="007822AF" w:rsidRDefault="00301D0E" w:rsidP="00301D0E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Correspondence with sponsor </w:t>
            </w:r>
          </w:p>
          <w:p w14:paraId="06BC2B15" w14:textId="77777777" w:rsidR="00301D0E" w:rsidRPr="007822AF" w:rsidRDefault="00301D0E" w:rsidP="00301D0E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Sponsor approval</w:t>
            </w:r>
          </w:p>
          <w:p w14:paraId="56C3B5AF" w14:textId="77777777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2D1DE2CD" w14:textId="5592AE8D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2068AF89" w14:textId="77777777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Name of Doc_PI Last Name_PI First Initial_YYYY-MM-DD</w:t>
            </w:r>
          </w:p>
          <w:p w14:paraId="6B22DB0E" w14:textId="77777777" w:rsidR="00301D0E" w:rsidRPr="007822AF" w:rsidRDefault="00301D0E" w:rsidP="00301D0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Examples:</w:t>
            </w:r>
          </w:p>
          <w:p w14:paraId="4B141ADF" w14:textId="333AA272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Effort Approval_Bellono_N_2021_05_06</w:t>
            </w:r>
          </w:p>
        </w:tc>
      </w:tr>
    </w:tbl>
    <w:p w14:paraId="338D28D0" w14:textId="436A74F5" w:rsidR="00301D0E" w:rsidRDefault="00301D0E" w:rsidP="00301D0E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7</w:t>
      </w:r>
      <w:r>
        <w:rPr>
          <w:color w:val="2B579A"/>
          <w:shd w:val="clear" w:color="auto" w:fill="E6E6E6"/>
        </w:rPr>
        <w:fldChar w:fldCharType="end"/>
      </w:r>
      <w:r>
        <w:t>: Cost Sharing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7A5BDEAD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2F77AFE8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1DA43325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3F4AE071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36912C43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01D0E" w14:paraId="6024BF2D" w14:textId="77777777" w:rsidTr="00361800">
        <w:trPr>
          <w:cantSplit/>
        </w:trPr>
        <w:tc>
          <w:tcPr>
            <w:tcW w:w="2448" w:type="dxa"/>
          </w:tcPr>
          <w:p w14:paraId="317A98F8" w14:textId="490B3355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No Folder</w:t>
            </w:r>
          </w:p>
        </w:tc>
        <w:tc>
          <w:tcPr>
            <w:tcW w:w="3237" w:type="dxa"/>
          </w:tcPr>
          <w:p w14:paraId="08EBADDF" w14:textId="4DBD2356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See </w:t>
            </w:r>
            <w:hyperlink r:id="rId11" w:history="1">
              <w:r w:rsidRPr="007822AF">
                <w:rPr>
                  <w:rStyle w:val="Hyperlink"/>
                  <w:rFonts w:eastAsia="Calibri" w:cstheme="minorHAnsi"/>
                  <w:sz w:val="20"/>
                  <w:szCs w:val="20"/>
                </w:rPr>
                <w:t>Cost Sharing Procedures Guide</w:t>
              </w:r>
            </w:hyperlink>
            <w:r w:rsidRPr="007822AF">
              <w:rPr>
                <w:rFonts w:eastAsia="Calibri" w:cstheme="minorHAnsi"/>
                <w:sz w:val="20"/>
                <w:szCs w:val="20"/>
              </w:rPr>
              <w:t xml:space="preserve"> for identification of required Cost Sharing Documentation </w:t>
            </w:r>
          </w:p>
        </w:tc>
        <w:tc>
          <w:tcPr>
            <w:tcW w:w="3238" w:type="dxa"/>
          </w:tcPr>
          <w:p w14:paraId="0B1CBAE1" w14:textId="1F9876E0" w:rsidR="00301D0E" w:rsidRPr="007822AF" w:rsidRDefault="00301D0E" w:rsidP="00301D0E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N/A</w:t>
            </w:r>
          </w:p>
          <w:p w14:paraId="5479F863" w14:textId="6C0183D0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5837B7A" w14:textId="1D3CB6A6" w:rsidR="00301D0E" w:rsidRPr="007822AF" w:rsidRDefault="00301D0E" w:rsidP="00301D0E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</w:tr>
    </w:tbl>
    <w:p w14:paraId="144F98EF" w14:textId="284DFFB6" w:rsidR="00361800" w:rsidRDefault="00361800" w:rsidP="00361800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8</w:t>
      </w:r>
      <w:r>
        <w:rPr>
          <w:color w:val="2B579A"/>
          <w:shd w:val="clear" w:color="auto" w:fill="E6E6E6"/>
        </w:rPr>
        <w:fldChar w:fldCharType="end"/>
      </w:r>
      <w:r>
        <w:t>: International Activities &amp; Collaboration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47B68FC5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5A20DC4F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39B09E90" w14:textId="77777777" w:rsidR="00301D0E" w:rsidRPr="007822AF" w:rsidRDefault="00301D0E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47BFC850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23748246" w14:textId="77777777" w:rsidR="00301D0E" w:rsidRPr="007822AF" w:rsidRDefault="00301D0E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61800" w14:paraId="6504E0AD" w14:textId="77777777" w:rsidTr="00361800">
        <w:trPr>
          <w:cantSplit/>
        </w:trPr>
        <w:tc>
          <w:tcPr>
            <w:tcW w:w="2448" w:type="dxa"/>
          </w:tcPr>
          <w:p w14:paraId="41B65853" w14:textId="5F410217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ICAA</w:t>
            </w:r>
          </w:p>
        </w:tc>
        <w:tc>
          <w:tcPr>
            <w:tcW w:w="3237" w:type="dxa"/>
          </w:tcPr>
          <w:p w14:paraId="761CAEDD" w14:textId="77777777" w:rsidR="00361800" w:rsidRPr="007822AF" w:rsidRDefault="00361800" w:rsidP="00361800">
            <w:pPr>
              <w:pStyle w:val="ListParagraph"/>
              <w:numPr>
                <w:ilvl w:val="0"/>
                <w:numId w:val="26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Completed </w:t>
            </w:r>
            <w:hyperlink r:id="rId12">
              <w:r w:rsidRPr="007822AF">
                <w:rPr>
                  <w:rStyle w:val="Hyperlink"/>
                  <w:rFonts w:eastAsia="Calibri" w:cstheme="minorHAnsi"/>
                  <w:sz w:val="20"/>
                  <w:szCs w:val="20"/>
                </w:rPr>
                <w:t>Checklist for GMAS Entry</w:t>
              </w:r>
            </w:hyperlink>
            <w:r w:rsidRPr="007822AF">
              <w:rPr>
                <w:rFonts w:eastAsia="Calibri" w:cstheme="minorHAnsi"/>
                <w:sz w:val="20"/>
                <w:szCs w:val="20"/>
              </w:rPr>
              <w:t xml:space="preserve"> (optional)</w:t>
            </w:r>
          </w:p>
          <w:p w14:paraId="0B67473D" w14:textId="7489BB38" w:rsidR="00361800" w:rsidRPr="007822AF" w:rsidRDefault="00361800" w:rsidP="00361800">
            <w:pPr>
              <w:pStyle w:val="ListParagraph"/>
              <w:numPr>
                <w:ilvl w:val="0"/>
                <w:numId w:val="26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Supporting correspondence/ documentation substantiating review when applicable</w:t>
            </w:r>
          </w:p>
        </w:tc>
        <w:tc>
          <w:tcPr>
            <w:tcW w:w="3238" w:type="dxa"/>
          </w:tcPr>
          <w:p w14:paraId="6DF7E3C1" w14:textId="7F10F2C8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7F980E93" w14:textId="77777777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Naming Convention: </w:t>
            </w:r>
          </w:p>
          <w:p w14:paraId="077428D9" w14:textId="77777777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Descriptor of Type of Correspondence or Doc_YYYY-MM-DD</w:t>
            </w:r>
          </w:p>
          <w:p w14:paraId="0E4FC1A9" w14:textId="77777777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Examples:</w:t>
            </w:r>
          </w:p>
          <w:p w14:paraId="24C5260C" w14:textId="77777777" w:rsidR="00361800" w:rsidRPr="007822AF" w:rsidRDefault="00361800" w:rsidP="00361800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Checklist_2021-11-01</w:t>
            </w:r>
          </w:p>
          <w:p w14:paraId="3A514FEF" w14:textId="77777777" w:rsidR="00361800" w:rsidRPr="007822AF" w:rsidRDefault="00361800" w:rsidP="00361800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Final consensus email_2021-11-05</w:t>
            </w:r>
          </w:p>
          <w:p w14:paraId="59E944E5" w14:textId="772272B9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</w:p>
        </w:tc>
      </w:tr>
    </w:tbl>
    <w:p w14:paraId="25CF9F0B" w14:textId="2D77F054" w:rsidR="00361800" w:rsidRDefault="00493835" w:rsidP="00361800">
      <w:pPr>
        <w:pStyle w:val="Heading3"/>
      </w:pPr>
      <w:r>
        <w:lastRenderedPageBreak/>
        <w:t>F</w:t>
      </w:r>
      <w:r w:rsidR="00361800">
        <w:t>or</w:t>
      </w:r>
      <w:r w:rsidR="00C6043B" w:rsidRPr="00C6043B">
        <w:t xml:space="preserve"> OSP </w:t>
      </w:r>
      <w:r w:rsidR="00361800">
        <w:t>Use</w:t>
      </w:r>
      <w:r w:rsidR="00C6043B" w:rsidRPr="00C6043B">
        <w:t xml:space="preserve"> O</w:t>
      </w:r>
      <w:r w:rsidR="00361800">
        <w:t>nly</w:t>
      </w:r>
    </w:p>
    <w:p w14:paraId="1184B7D5" w14:textId="352A38D5" w:rsidR="00C6043B" w:rsidRDefault="00C6043B" w:rsidP="0027528D">
      <w:r>
        <w:t>These documents are only uploaded by OSP</w:t>
      </w:r>
      <w:r w:rsidR="00361800">
        <w:t>.</w:t>
      </w:r>
    </w:p>
    <w:p w14:paraId="16F71219" w14:textId="19166218" w:rsidR="00361800" w:rsidRDefault="00361800" w:rsidP="00361800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9</w:t>
      </w:r>
      <w:r>
        <w:rPr>
          <w:color w:val="2B579A"/>
          <w:shd w:val="clear" w:color="auto" w:fill="E6E6E6"/>
        </w:rPr>
        <w:fldChar w:fldCharType="end"/>
      </w:r>
      <w:r>
        <w:t>: Sponsor Notice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60061A5D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664F8B68" w14:textId="77777777" w:rsidR="00361800" w:rsidRPr="003B7367" w:rsidRDefault="00361800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14A40B52" w14:textId="77777777" w:rsidR="00361800" w:rsidRPr="003B7367" w:rsidRDefault="00361800" w:rsidP="002077EB">
            <w:pPr>
              <w:spacing w:before="240" w:after="2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745309E6" w14:textId="77777777" w:rsidR="00361800" w:rsidRPr="003B7367" w:rsidRDefault="00361800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30AFB6D7" w14:textId="77777777" w:rsidR="00361800" w:rsidRPr="003B7367" w:rsidRDefault="00361800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7367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61800" w14:paraId="2A3685D9" w14:textId="77777777" w:rsidTr="00361800">
        <w:trPr>
          <w:cantSplit/>
        </w:trPr>
        <w:tc>
          <w:tcPr>
            <w:tcW w:w="2448" w:type="dxa"/>
          </w:tcPr>
          <w:p w14:paraId="652E4DD4" w14:textId="34A40945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Notice</w:t>
            </w:r>
          </w:p>
        </w:tc>
        <w:tc>
          <w:tcPr>
            <w:tcW w:w="3237" w:type="dxa"/>
          </w:tcPr>
          <w:p w14:paraId="098B1E33" w14:textId="77777777" w:rsidR="00361800" w:rsidRPr="007822AF" w:rsidRDefault="00361800" w:rsidP="0036180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 xml:space="preserve">Final or fully signed version of the award notice </w:t>
            </w:r>
          </w:p>
          <w:p w14:paraId="39123E27" w14:textId="77777777" w:rsidR="00361800" w:rsidRPr="007822AF" w:rsidRDefault="00361800" w:rsidP="0036180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Agreement or modification</w:t>
            </w:r>
          </w:p>
          <w:p w14:paraId="325D00EE" w14:textId="0BE73DC8" w:rsidR="00361800" w:rsidRPr="007822AF" w:rsidRDefault="00361800" w:rsidP="00361800">
            <w:pPr>
              <w:pStyle w:val="ListParagraph"/>
              <w:numPr>
                <w:ilvl w:val="0"/>
                <w:numId w:val="26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Activation Notice (for NIH fellowships)</w:t>
            </w:r>
          </w:p>
        </w:tc>
        <w:tc>
          <w:tcPr>
            <w:tcW w:w="3238" w:type="dxa"/>
          </w:tcPr>
          <w:p w14:paraId="34F98700" w14:textId="482C880A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6164DA06" w14:textId="77777777" w:rsidR="00361800" w:rsidRPr="007822AF" w:rsidRDefault="00361800" w:rsidP="00361800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cstheme="minorHAnsi"/>
                <w:sz w:val="20"/>
                <w:szCs w:val="20"/>
              </w:rPr>
              <w:t>: Award #/Amendment #/Mod #/Action Descriptor_PI Last Name_PI First Initial_Date of Notice</w:t>
            </w:r>
          </w:p>
          <w:p w14:paraId="750D0340" w14:textId="77777777" w:rsidR="00361800" w:rsidRPr="007822AF" w:rsidRDefault="00361800" w:rsidP="00361800">
            <w:p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Example:</w:t>
            </w:r>
            <w:r w:rsidRPr="007822A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9E6931" w14:textId="0F429DBF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5R00DK115879_Bellono_N_2021-01-10</w:t>
            </w:r>
          </w:p>
        </w:tc>
      </w:tr>
      <w:tr w:rsidR="00361800" w14:paraId="1D6A1C10" w14:textId="77777777" w:rsidTr="00361800">
        <w:trPr>
          <w:cantSplit/>
        </w:trPr>
        <w:tc>
          <w:tcPr>
            <w:tcW w:w="2448" w:type="dxa"/>
          </w:tcPr>
          <w:p w14:paraId="130C1943" w14:textId="09AA66A8" w:rsidR="00361800" w:rsidRPr="007822AF" w:rsidRDefault="00361800" w:rsidP="00361800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Sponsor Correspondence</w:t>
            </w:r>
          </w:p>
        </w:tc>
        <w:tc>
          <w:tcPr>
            <w:tcW w:w="3237" w:type="dxa"/>
          </w:tcPr>
          <w:p w14:paraId="5231E27A" w14:textId="6930EC55" w:rsidR="00361800" w:rsidRPr="007822AF" w:rsidRDefault="00361800" w:rsidP="00361800">
            <w:pPr>
              <w:pStyle w:val="ListParagraph"/>
              <w:numPr>
                <w:ilvl w:val="0"/>
                <w:numId w:val="31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Correspondence with sponsor (clarifications of award terms, etc.)</w:t>
            </w:r>
          </w:p>
        </w:tc>
        <w:tc>
          <w:tcPr>
            <w:tcW w:w="3238" w:type="dxa"/>
          </w:tcPr>
          <w:p w14:paraId="5ECA3291" w14:textId="018EF88A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N/A</w:t>
            </w:r>
          </w:p>
        </w:tc>
        <w:tc>
          <w:tcPr>
            <w:tcW w:w="4320" w:type="dxa"/>
          </w:tcPr>
          <w:p w14:paraId="14E766A7" w14:textId="77777777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Descriptor of Type of Correspondence_YYYY-MM-DD</w:t>
            </w:r>
          </w:p>
          <w:p w14:paraId="0E02D320" w14:textId="0C59CC1E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Example:</w:t>
            </w:r>
            <w:r w:rsidRPr="007822AF">
              <w:rPr>
                <w:rFonts w:eastAsia="Calibri" w:cstheme="minorHAnsi"/>
                <w:sz w:val="20"/>
                <w:szCs w:val="20"/>
              </w:rPr>
              <w:t xml:space="preserve"> NSF Email on Terms_2021-04-03</w:t>
            </w:r>
          </w:p>
        </w:tc>
      </w:tr>
      <w:tr w:rsidR="00361800" w14:paraId="40059DF3" w14:textId="77777777" w:rsidTr="00361800">
        <w:trPr>
          <w:cantSplit/>
        </w:trPr>
        <w:tc>
          <w:tcPr>
            <w:tcW w:w="2448" w:type="dxa"/>
          </w:tcPr>
          <w:p w14:paraId="26C1649E" w14:textId="6BF85E42" w:rsidR="00361800" w:rsidRPr="007822AF" w:rsidRDefault="00361800" w:rsidP="00361800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Awarded Budget</w:t>
            </w:r>
          </w:p>
        </w:tc>
        <w:tc>
          <w:tcPr>
            <w:tcW w:w="3237" w:type="dxa"/>
          </w:tcPr>
          <w:p w14:paraId="3244EF22" w14:textId="77777777" w:rsidR="00361800" w:rsidRPr="007822AF" w:rsidRDefault="00361800" w:rsidP="0036180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Revised budget (submitted or internal)</w:t>
            </w:r>
          </w:p>
          <w:p w14:paraId="643DC462" w14:textId="74F0B883" w:rsidR="00361800" w:rsidRPr="007822AF" w:rsidRDefault="00361800" w:rsidP="0036180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7822AF">
              <w:rPr>
                <w:rFonts w:cstheme="minorHAnsi"/>
                <w:sz w:val="20"/>
                <w:szCs w:val="20"/>
              </w:rPr>
              <w:t>Breakdown of budget amounts by account when awarded budget is different than the submitted budget.</w:t>
            </w:r>
          </w:p>
        </w:tc>
        <w:tc>
          <w:tcPr>
            <w:tcW w:w="3238" w:type="dxa"/>
          </w:tcPr>
          <w:p w14:paraId="4399EE34" w14:textId="77777777" w:rsidR="00361800" w:rsidRPr="007822AF" w:rsidRDefault="00361800" w:rsidP="007822AF">
            <w:pPr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A revised budget is often necessary when the proposed budget has been significantly reduced upon award.</w:t>
            </w:r>
          </w:p>
          <w:p w14:paraId="03541916" w14:textId="77777777" w:rsidR="00361800" w:rsidRPr="007822AF" w:rsidRDefault="00361800" w:rsidP="00361800">
            <w:pPr>
              <w:rPr>
                <w:rFonts w:cstheme="minorHAnsi"/>
                <w:sz w:val="20"/>
                <w:szCs w:val="20"/>
              </w:rPr>
            </w:pPr>
          </w:p>
          <w:p w14:paraId="30A3CC47" w14:textId="4C530C73" w:rsidR="00361800" w:rsidRPr="007822AF" w:rsidRDefault="00361800" w:rsidP="007822AF">
            <w:pPr>
              <w:rPr>
                <w:sz w:val="20"/>
                <w:szCs w:val="20"/>
              </w:rPr>
            </w:pPr>
            <w:r w:rsidRPr="007822AF">
              <w:rPr>
                <w:sz w:val="20"/>
                <w:szCs w:val="20"/>
              </w:rPr>
              <w:t>A budget breakdown (typically Excel) is only needed when there will be more than one account.</w:t>
            </w:r>
          </w:p>
        </w:tc>
        <w:tc>
          <w:tcPr>
            <w:tcW w:w="4320" w:type="dxa"/>
          </w:tcPr>
          <w:p w14:paraId="29117F1C" w14:textId="77777777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Naming Convention:</w:t>
            </w:r>
            <w:r w:rsidRPr="007822AF">
              <w:rPr>
                <w:rFonts w:cstheme="minorHAnsi"/>
                <w:sz w:val="20"/>
                <w:szCs w:val="20"/>
              </w:rPr>
              <w:t xml:space="preserve"> </w:t>
            </w:r>
            <w:r w:rsidRPr="007822AF">
              <w:rPr>
                <w:rFonts w:eastAsia="Calibri" w:cstheme="minorHAnsi"/>
                <w:sz w:val="20"/>
                <w:szCs w:val="20"/>
              </w:rPr>
              <w:t>Doc Name_Draft or Final_YYYY-MM-DD</w:t>
            </w:r>
          </w:p>
          <w:p w14:paraId="16E0901E" w14:textId="1F460BCC" w:rsidR="00361800" w:rsidRPr="007822AF" w:rsidRDefault="00361800" w:rsidP="003618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822AF">
              <w:rPr>
                <w:rFonts w:cstheme="minorHAnsi"/>
                <w:b/>
                <w:bCs/>
                <w:sz w:val="20"/>
                <w:szCs w:val="20"/>
              </w:rPr>
              <w:t>Example:</w:t>
            </w:r>
            <w:r w:rsidRPr="007822AF">
              <w:rPr>
                <w:rFonts w:cstheme="minorHAnsi"/>
                <w:sz w:val="20"/>
                <w:szCs w:val="20"/>
              </w:rPr>
              <w:t xml:space="preserve"> Revised Budget_Final_2021-04-04</w:t>
            </w:r>
          </w:p>
        </w:tc>
      </w:tr>
    </w:tbl>
    <w:p w14:paraId="4A21EDCF" w14:textId="608D48F4" w:rsidR="00361800" w:rsidRDefault="00361800" w:rsidP="00361800">
      <w:pPr>
        <w:pStyle w:val="Caption"/>
        <w:keepNext/>
      </w:pPr>
      <w:r>
        <w:t xml:space="preserve">Table </w:t>
      </w:r>
      <w:r>
        <w:rPr>
          <w:color w:val="2B579A"/>
          <w:shd w:val="clear" w:color="auto" w:fill="E6E6E6"/>
        </w:rPr>
        <w:fldChar w:fldCharType="begin"/>
      </w:r>
      <w:r>
        <w:instrText>SEQ Table \* ARABIC</w:instrText>
      </w:r>
      <w:r>
        <w:rPr>
          <w:color w:val="2B579A"/>
          <w:shd w:val="clear" w:color="auto" w:fill="E6E6E6"/>
        </w:rPr>
        <w:fldChar w:fldCharType="separate"/>
      </w:r>
      <w:r w:rsidR="001D28DE">
        <w:rPr>
          <w:noProof/>
        </w:rPr>
        <w:t>10</w:t>
      </w:r>
      <w:r>
        <w:rPr>
          <w:color w:val="2B579A"/>
          <w:shd w:val="clear" w:color="auto" w:fill="E6E6E6"/>
        </w:rPr>
        <w:fldChar w:fldCharType="end"/>
      </w:r>
      <w:r>
        <w:t>: Segment Repository</w:t>
      </w:r>
    </w:p>
    <w:tbl>
      <w:tblPr>
        <w:tblStyle w:val="TableGrid"/>
        <w:tblW w:w="13243" w:type="dxa"/>
        <w:tblLook w:val="04A0" w:firstRow="1" w:lastRow="0" w:firstColumn="1" w:lastColumn="0" w:noHBand="0" w:noVBand="1"/>
      </w:tblPr>
      <w:tblGrid>
        <w:gridCol w:w="2448"/>
        <w:gridCol w:w="3237"/>
        <w:gridCol w:w="3238"/>
        <w:gridCol w:w="4320"/>
      </w:tblGrid>
      <w:tr w:rsidR="00361800" w14:paraId="3D87AFA7" w14:textId="77777777" w:rsidTr="00361800">
        <w:trPr>
          <w:cantSplit/>
          <w:tblHeader/>
        </w:trPr>
        <w:tc>
          <w:tcPr>
            <w:tcW w:w="2448" w:type="dxa"/>
            <w:shd w:val="clear" w:color="auto" w:fill="595959" w:themeFill="text1" w:themeFillTint="A6"/>
          </w:tcPr>
          <w:p w14:paraId="65446C74" w14:textId="77777777" w:rsidR="00361800" w:rsidRPr="007822AF" w:rsidRDefault="00361800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Folder</w:t>
            </w:r>
          </w:p>
        </w:tc>
        <w:tc>
          <w:tcPr>
            <w:tcW w:w="3237" w:type="dxa"/>
            <w:shd w:val="clear" w:color="auto" w:fill="595959" w:themeFill="text1" w:themeFillTint="A6"/>
          </w:tcPr>
          <w:p w14:paraId="0D019714" w14:textId="77777777" w:rsidR="00361800" w:rsidRPr="007822AF" w:rsidRDefault="00361800" w:rsidP="002077EB">
            <w:pPr>
              <w:spacing w:before="240" w:after="24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Documents in folder</w:t>
            </w:r>
          </w:p>
        </w:tc>
        <w:tc>
          <w:tcPr>
            <w:tcW w:w="3238" w:type="dxa"/>
            <w:shd w:val="clear" w:color="auto" w:fill="595959" w:themeFill="text1" w:themeFillTint="A6"/>
          </w:tcPr>
          <w:p w14:paraId="110D9430" w14:textId="77777777" w:rsidR="00361800" w:rsidRPr="007822AF" w:rsidRDefault="00361800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Additional Notes, Examples</w:t>
            </w:r>
          </w:p>
        </w:tc>
        <w:tc>
          <w:tcPr>
            <w:tcW w:w="4320" w:type="dxa"/>
            <w:shd w:val="clear" w:color="auto" w:fill="595959" w:themeFill="text1" w:themeFillTint="A6"/>
          </w:tcPr>
          <w:p w14:paraId="50FAB893" w14:textId="77777777" w:rsidR="00361800" w:rsidRPr="007822AF" w:rsidRDefault="00361800" w:rsidP="002077EB">
            <w:pPr>
              <w:spacing w:before="240" w:after="2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Naming Convention Example</w:t>
            </w:r>
          </w:p>
        </w:tc>
      </w:tr>
      <w:tr w:rsidR="00361800" w14:paraId="6039E6FA" w14:textId="77777777" w:rsidTr="00361800">
        <w:trPr>
          <w:cantSplit/>
        </w:trPr>
        <w:tc>
          <w:tcPr>
            <w:tcW w:w="2448" w:type="dxa"/>
          </w:tcPr>
          <w:p w14:paraId="196A61C0" w14:textId="02F62722" w:rsidR="00361800" w:rsidRPr="007859A3" w:rsidRDefault="00361800" w:rsidP="00361800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7859A3">
              <w:rPr>
                <w:rFonts w:cstheme="minorHAnsi"/>
                <w:b/>
                <w:bCs/>
                <w:sz w:val="20"/>
                <w:szCs w:val="20"/>
              </w:rPr>
              <w:t>FFATA Reports</w:t>
            </w:r>
          </w:p>
        </w:tc>
        <w:tc>
          <w:tcPr>
            <w:tcW w:w="3237" w:type="dxa"/>
          </w:tcPr>
          <w:p w14:paraId="027E2FDC" w14:textId="3C2850F1" w:rsidR="00361800" w:rsidRPr="007822AF" w:rsidRDefault="00361800" w:rsidP="00361800">
            <w:pPr>
              <w:pStyle w:val="ListParagraph"/>
              <w:numPr>
                <w:ilvl w:val="0"/>
                <w:numId w:val="32"/>
              </w:num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>Issued FFATA Reports</w:t>
            </w:r>
          </w:p>
        </w:tc>
        <w:tc>
          <w:tcPr>
            <w:tcW w:w="3238" w:type="dxa"/>
          </w:tcPr>
          <w:p w14:paraId="3DFECD16" w14:textId="6C3E3BEA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sz w:val="20"/>
                <w:szCs w:val="20"/>
              </w:rPr>
              <w:t xml:space="preserve">Folder will be created by OSP Senior Sponsored Programs Administrator where applicable. </w:t>
            </w:r>
          </w:p>
        </w:tc>
        <w:tc>
          <w:tcPr>
            <w:tcW w:w="4320" w:type="dxa"/>
          </w:tcPr>
          <w:p w14:paraId="2A8D7FE9" w14:textId="77777777" w:rsidR="00361800" w:rsidRPr="007822AF" w:rsidRDefault="00361800" w:rsidP="00361800">
            <w:pPr>
              <w:rPr>
                <w:rFonts w:eastAsia="Calibri" w:cstheme="minorHAnsi"/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Naming Convention</w:t>
            </w:r>
            <w:r w:rsidRPr="007822AF">
              <w:rPr>
                <w:rFonts w:eastAsia="Calibri" w:cstheme="minorHAnsi"/>
                <w:sz w:val="20"/>
                <w:szCs w:val="20"/>
              </w:rPr>
              <w:t>: FFATA_FAIN#_Fund#_Date</w:t>
            </w:r>
          </w:p>
          <w:p w14:paraId="1629E4C4" w14:textId="1170E9E2" w:rsidR="00361800" w:rsidRPr="007822AF" w:rsidRDefault="00361800" w:rsidP="00361800">
            <w:pPr>
              <w:spacing w:line="288" w:lineRule="auto"/>
              <w:rPr>
                <w:sz w:val="20"/>
                <w:szCs w:val="20"/>
              </w:rPr>
            </w:pPr>
            <w:r w:rsidRPr="007822AF">
              <w:rPr>
                <w:rFonts w:eastAsia="Calibri" w:cstheme="minorHAnsi"/>
                <w:b/>
                <w:bCs/>
                <w:sz w:val="20"/>
                <w:szCs w:val="20"/>
              </w:rPr>
              <w:t>Example</w:t>
            </w:r>
            <w:r w:rsidRPr="007822AF">
              <w:rPr>
                <w:rFonts w:eastAsia="Calibri" w:cstheme="minorHAnsi"/>
                <w:sz w:val="20"/>
                <w:szCs w:val="20"/>
              </w:rPr>
              <w:t>: FFATA_KL2TR002542_153186_2021-09-18</w:t>
            </w:r>
          </w:p>
        </w:tc>
      </w:tr>
    </w:tbl>
    <w:p w14:paraId="6448C8E3" w14:textId="77777777" w:rsidR="002F1F2B" w:rsidRPr="00870433" w:rsidRDefault="002F1F2B" w:rsidP="007822AF">
      <w:pPr>
        <w:autoSpaceDE w:val="0"/>
        <w:autoSpaceDN w:val="0"/>
        <w:adjustRightInd w:val="0"/>
        <w:spacing w:after="0" w:line="288" w:lineRule="auto"/>
        <w:rPr>
          <w:rFonts w:cstheme="minorHAnsi"/>
          <w:sz w:val="24"/>
          <w:szCs w:val="24"/>
        </w:rPr>
      </w:pPr>
    </w:p>
    <w:sectPr w:rsidR="002F1F2B" w:rsidRPr="00870433" w:rsidSect="00433F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0B57" w14:textId="77777777" w:rsidR="003B53CA" w:rsidRDefault="003B53CA" w:rsidP="00853DFF">
      <w:pPr>
        <w:spacing w:after="0" w:line="240" w:lineRule="auto"/>
      </w:pPr>
      <w:r>
        <w:separator/>
      </w:r>
    </w:p>
  </w:endnote>
  <w:endnote w:type="continuationSeparator" w:id="0">
    <w:p w14:paraId="1AD6F6A1" w14:textId="77777777" w:rsidR="003B53CA" w:rsidRDefault="003B53CA" w:rsidP="00853DFF">
      <w:pPr>
        <w:spacing w:after="0" w:line="240" w:lineRule="auto"/>
      </w:pPr>
      <w:r>
        <w:continuationSeparator/>
      </w:r>
    </w:p>
  </w:endnote>
  <w:endnote w:type="continuationNotice" w:id="1">
    <w:p w14:paraId="41F003E2" w14:textId="77777777" w:rsidR="003B53CA" w:rsidRDefault="003B5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3455" w14:textId="77777777" w:rsidR="002077EB" w:rsidRDefault="00207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406B" w14:textId="01CAF440" w:rsidR="002B197C" w:rsidRPr="0027528D" w:rsidRDefault="002B197C" w:rsidP="002752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F1039">
      <w:rPr>
        <w:color w:val="2B579A"/>
        <w:shd w:val="clear" w:color="auto" w:fill="E6E6E6"/>
      </w:rPr>
      <w:fldChar w:fldCharType="begin"/>
    </w:r>
    <w:r w:rsidR="001F1039">
      <w:instrText xml:space="preserve"> PAGE   \* MERGEFORMAT </w:instrText>
    </w:r>
    <w:r w:rsidR="001F1039">
      <w:rPr>
        <w:color w:val="2B579A"/>
        <w:shd w:val="clear" w:color="auto" w:fill="E6E6E6"/>
      </w:rPr>
      <w:fldChar w:fldCharType="separate"/>
    </w:r>
    <w:r w:rsidR="000E7EEB" w:rsidRPr="000E7EEB">
      <w:rPr>
        <w:rFonts w:asciiTheme="majorHAnsi" w:hAnsiTheme="majorHAnsi"/>
        <w:noProof/>
      </w:rPr>
      <w:t>4</w:t>
    </w:r>
    <w:r w:rsidR="001F1039">
      <w:rPr>
        <w:rFonts w:asciiTheme="majorHAnsi" w:hAnsiTheme="majorHAnsi"/>
        <w:noProof/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1CA" w14:textId="77777777" w:rsidR="0027528D" w:rsidRPr="0027528D" w:rsidRDefault="0027528D" w:rsidP="002752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rFonts w:asciiTheme="majorHAnsi" w:hAnsiTheme="majorHAnsi"/>
        <w:noProof/>
        <w:color w:val="2B579A"/>
        <w:shd w:val="clear" w:color="auto" w:fill="E6E6E6"/>
      </w:rPr>
      <w:fldChar w:fldCharType="end"/>
    </w:r>
  </w:p>
  <w:p w14:paraId="5199B74D" w14:textId="77777777" w:rsidR="006A3C6F" w:rsidRPr="0027528D" w:rsidRDefault="006A3C6F" w:rsidP="0027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C2F2" w14:textId="77777777" w:rsidR="003B53CA" w:rsidRDefault="003B53CA" w:rsidP="00853DFF">
      <w:pPr>
        <w:spacing w:after="0" w:line="240" w:lineRule="auto"/>
      </w:pPr>
      <w:r>
        <w:separator/>
      </w:r>
    </w:p>
  </w:footnote>
  <w:footnote w:type="continuationSeparator" w:id="0">
    <w:p w14:paraId="0D550394" w14:textId="77777777" w:rsidR="003B53CA" w:rsidRDefault="003B53CA" w:rsidP="00853DFF">
      <w:pPr>
        <w:spacing w:after="0" w:line="240" w:lineRule="auto"/>
      </w:pPr>
      <w:r>
        <w:continuationSeparator/>
      </w:r>
    </w:p>
  </w:footnote>
  <w:footnote w:type="continuationNotice" w:id="1">
    <w:p w14:paraId="1E405BA0" w14:textId="77777777" w:rsidR="003B53CA" w:rsidRDefault="003B53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581E" w14:textId="77777777" w:rsidR="002077EB" w:rsidRDefault="00207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C00C" w14:textId="0BAD230F" w:rsidR="00C30EB9" w:rsidRDefault="00C30EB9" w:rsidP="00C30EB9">
    <w:pPr>
      <w:pStyle w:val="Header"/>
      <w:rPr>
        <w:noProof/>
      </w:rPr>
    </w:pPr>
  </w:p>
  <w:p w14:paraId="5E3B538A" w14:textId="63445D17" w:rsidR="00C30EB9" w:rsidRDefault="00C30EB9" w:rsidP="00C30EB9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t>GMAS Repository Document Management Guidelines</w:t>
    </w:r>
  </w:p>
  <w:p w14:paraId="297B7325" w14:textId="48295E11" w:rsidR="00C30EB9" w:rsidRDefault="00C30EB9" w:rsidP="00C30EB9">
    <w:pPr>
      <w:pStyle w:val="Header"/>
      <w:jc w:val="right"/>
    </w:pPr>
    <w:r>
      <w:tab/>
    </w:r>
    <w:r>
      <w:tab/>
      <w:t xml:space="preserve">Last Updated: </w:t>
    </w:r>
    <w:r w:rsidR="002077EB">
      <w:t>3/31/2023</w:t>
    </w:r>
  </w:p>
  <w:p w14:paraId="4D4D6FF5" w14:textId="77777777" w:rsidR="00C30EB9" w:rsidRDefault="00C30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CE0E" w14:textId="0C26BB3D" w:rsidR="006A3C6F" w:rsidRDefault="00433FEA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44E9BCE5" wp14:editId="56007DB3">
          <wp:extent cx="1743075" cy="581025"/>
          <wp:effectExtent l="0" t="0" r="9525" b="0"/>
          <wp:docPr id="2" name="Picture 2" descr="Harvard Shield with Harvard Financial Administration and Office fo Sponsored progr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arvard Shield with Harvard Financial Administration and Office fo Sponsored progr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V5qZhNg1fcgIS" int2:id="FPAZsFNz">
      <int2:state int2:value="Rejected" int2:type="LegacyProofing"/>
    </int2:textHash>
    <int2:bookmark int2:bookmarkName="_Int_Kx9RqrSv" int2:invalidationBookmarkName="" int2:hashCode="3i4/duTJ0R+q/h" int2:id="jY4wTiQ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487"/>
    <w:multiLevelType w:val="hybridMultilevel"/>
    <w:tmpl w:val="A458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4F1"/>
    <w:multiLevelType w:val="hybridMultilevel"/>
    <w:tmpl w:val="6816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26B"/>
    <w:multiLevelType w:val="hybridMultilevel"/>
    <w:tmpl w:val="B8DC59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057BE"/>
    <w:multiLevelType w:val="multilevel"/>
    <w:tmpl w:val="D22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4E2A42"/>
    <w:multiLevelType w:val="multilevel"/>
    <w:tmpl w:val="A716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A04D4"/>
    <w:multiLevelType w:val="multilevel"/>
    <w:tmpl w:val="DAAE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57659E"/>
    <w:multiLevelType w:val="multilevel"/>
    <w:tmpl w:val="4BB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C30EF1"/>
    <w:multiLevelType w:val="hybridMultilevel"/>
    <w:tmpl w:val="B28EA97A"/>
    <w:lvl w:ilvl="0" w:tplc="CCD218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32FDB"/>
    <w:multiLevelType w:val="multilevel"/>
    <w:tmpl w:val="1CA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06294"/>
    <w:multiLevelType w:val="hybridMultilevel"/>
    <w:tmpl w:val="8C7019BA"/>
    <w:lvl w:ilvl="0" w:tplc="6A629C5A">
      <w:start w:val="2"/>
      <w:numFmt w:val="decimal"/>
      <w:lvlText w:val="%1."/>
      <w:lvlJc w:val="left"/>
      <w:pPr>
        <w:ind w:left="720" w:hanging="360"/>
      </w:pPr>
    </w:lvl>
    <w:lvl w:ilvl="1" w:tplc="B9D47994">
      <w:start w:val="1"/>
      <w:numFmt w:val="lowerLetter"/>
      <w:lvlText w:val="%2."/>
      <w:lvlJc w:val="left"/>
      <w:pPr>
        <w:ind w:left="1440" w:hanging="360"/>
      </w:pPr>
    </w:lvl>
    <w:lvl w:ilvl="2" w:tplc="8BB872E6">
      <w:start w:val="1"/>
      <w:numFmt w:val="lowerRoman"/>
      <w:lvlText w:val="%3."/>
      <w:lvlJc w:val="right"/>
      <w:pPr>
        <w:ind w:left="2160" w:hanging="180"/>
      </w:pPr>
    </w:lvl>
    <w:lvl w:ilvl="3" w:tplc="5C2A3448">
      <w:start w:val="1"/>
      <w:numFmt w:val="decimal"/>
      <w:lvlText w:val="%4."/>
      <w:lvlJc w:val="left"/>
      <w:pPr>
        <w:ind w:left="2880" w:hanging="360"/>
      </w:pPr>
    </w:lvl>
    <w:lvl w:ilvl="4" w:tplc="F88A7E58">
      <w:start w:val="1"/>
      <w:numFmt w:val="lowerLetter"/>
      <w:lvlText w:val="%5."/>
      <w:lvlJc w:val="left"/>
      <w:pPr>
        <w:ind w:left="3600" w:hanging="360"/>
      </w:pPr>
    </w:lvl>
    <w:lvl w:ilvl="5" w:tplc="8C200BD6">
      <w:start w:val="1"/>
      <w:numFmt w:val="lowerRoman"/>
      <w:lvlText w:val="%6."/>
      <w:lvlJc w:val="right"/>
      <w:pPr>
        <w:ind w:left="4320" w:hanging="180"/>
      </w:pPr>
    </w:lvl>
    <w:lvl w:ilvl="6" w:tplc="6A604A18">
      <w:start w:val="1"/>
      <w:numFmt w:val="decimal"/>
      <w:lvlText w:val="%7."/>
      <w:lvlJc w:val="left"/>
      <w:pPr>
        <w:ind w:left="5040" w:hanging="360"/>
      </w:pPr>
    </w:lvl>
    <w:lvl w:ilvl="7" w:tplc="D5584898">
      <w:start w:val="1"/>
      <w:numFmt w:val="lowerLetter"/>
      <w:lvlText w:val="%8."/>
      <w:lvlJc w:val="left"/>
      <w:pPr>
        <w:ind w:left="5760" w:hanging="360"/>
      </w:pPr>
    </w:lvl>
    <w:lvl w:ilvl="8" w:tplc="7F2679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24AF"/>
    <w:multiLevelType w:val="hybridMultilevel"/>
    <w:tmpl w:val="0B3EC1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7AAA4"/>
    <w:multiLevelType w:val="hybridMultilevel"/>
    <w:tmpl w:val="99BAE9B4"/>
    <w:lvl w:ilvl="0" w:tplc="52EC8910">
      <w:start w:val="1"/>
      <w:numFmt w:val="decimal"/>
      <w:lvlText w:val="%1."/>
      <w:lvlJc w:val="left"/>
      <w:pPr>
        <w:ind w:left="720" w:hanging="360"/>
      </w:pPr>
    </w:lvl>
    <w:lvl w:ilvl="1" w:tplc="B5F2AF74">
      <w:start w:val="1"/>
      <w:numFmt w:val="lowerLetter"/>
      <w:lvlText w:val="%2."/>
      <w:lvlJc w:val="left"/>
      <w:pPr>
        <w:ind w:left="1440" w:hanging="360"/>
      </w:pPr>
    </w:lvl>
    <w:lvl w:ilvl="2" w:tplc="A8B48886">
      <w:start w:val="1"/>
      <w:numFmt w:val="lowerRoman"/>
      <w:lvlText w:val="%3."/>
      <w:lvlJc w:val="right"/>
      <w:pPr>
        <w:ind w:left="2160" w:hanging="180"/>
      </w:pPr>
    </w:lvl>
    <w:lvl w:ilvl="3" w:tplc="0B7ABE2E">
      <w:start w:val="1"/>
      <w:numFmt w:val="decimal"/>
      <w:lvlText w:val="%4."/>
      <w:lvlJc w:val="left"/>
      <w:pPr>
        <w:ind w:left="2880" w:hanging="360"/>
      </w:pPr>
    </w:lvl>
    <w:lvl w:ilvl="4" w:tplc="5EAAF816">
      <w:start w:val="1"/>
      <w:numFmt w:val="lowerLetter"/>
      <w:lvlText w:val="%5."/>
      <w:lvlJc w:val="left"/>
      <w:pPr>
        <w:ind w:left="3600" w:hanging="360"/>
      </w:pPr>
    </w:lvl>
    <w:lvl w:ilvl="5" w:tplc="21564EBA">
      <w:start w:val="1"/>
      <w:numFmt w:val="lowerRoman"/>
      <w:lvlText w:val="%6."/>
      <w:lvlJc w:val="right"/>
      <w:pPr>
        <w:ind w:left="4320" w:hanging="180"/>
      </w:pPr>
    </w:lvl>
    <w:lvl w:ilvl="6" w:tplc="B980DB1A">
      <w:start w:val="1"/>
      <w:numFmt w:val="decimal"/>
      <w:lvlText w:val="%7."/>
      <w:lvlJc w:val="left"/>
      <w:pPr>
        <w:ind w:left="5040" w:hanging="360"/>
      </w:pPr>
    </w:lvl>
    <w:lvl w:ilvl="7" w:tplc="EF82FC84">
      <w:start w:val="1"/>
      <w:numFmt w:val="lowerLetter"/>
      <w:lvlText w:val="%8."/>
      <w:lvlJc w:val="left"/>
      <w:pPr>
        <w:ind w:left="5760" w:hanging="360"/>
      </w:pPr>
    </w:lvl>
    <w:lvl w:ilvl="8" w:tplc="F740F7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42F"/>
    <w:multiLevelType w:val="hybridMultilevel"/>
    <w:tmpl w:val="AFDE7F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10C89"/>
    <w:multiLevelType w:val="multilevel"/>
    <w:tmpl w:val="45C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C4FDE"/>
    <w:multiLevelType w:val="hybridMultilevel"/>
    <w:tmpl w:val="DC8C77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D1CBD"/>
    <w:multiLevelType w:val="hybridMultilevel"/>
    <w:tmpl w:val="4866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22628"/>
    <w:multiLevelType w:val="hybridMultilevel"/>
    <w:tmpl w:val="4F0C12BC"/>
    <w:lvl w:ilvl="0" w:tplc="3EB8AD2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E313F"/>
    <w:multiLevelType w:val="hybridMultilevel"/>
    <w:tmpl w:val="B87E59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9A13B7"/>
    <w:multiLevelType w:val="multilevel"/>
    <w:tmpl w:val="F1B8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34A11"/>
    <w:multiLevelType w:val="hybridMultilevel"/>
    <w:tmpl w:val="5076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05FA"/>
    <w:multiLevelType w:val="hybridMultilevel"/>
    <w:tmpl w:val="F5AC80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9D5520"/>
    <w:multiLevelType w:val="hybridMultilevel"/>
    <w:tmpl w:val="19841C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3747F"/>
    <w:multiLevelType w:val="hybridMultilevel"/>
    <w:tmpl w:val="8698D8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35461"/>
    <w:multiLevelType w:val="hybridMultilevel"/>
    <w:tmpl w:val="12DC03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74B92"/>
    <w:multiLevelType w:val="multilevel"/>
    <w:tmpl w:val="E8C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6209FE"/>
    <w:multiLevelType w:val="hybridMultilevel"/>
    <w:tmpl w:val="5B0AE0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34D59"/>
    <w:multiLevelType w:val="hybridMultilevel"/>
    <w:tmpl w:val="DFB604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22B6A"/>
    <w:multiLevelType w:val="hybridMultilevel"/>
    <w:tmpl w:val="639A6A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DE3F82"/>
    <w:multiLevelType w:val="hybridMultilevel"/>
    <w:tmpl w:val="9878B0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487772"/>
    <w:multiLevelType w:val="hybridMultilevel"/>
    <w:tmpl w:val="A458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437A5"/>
    <w:multiLevelType w:val="hybridMultilevel"/>
    <w:tmpl w:val="FA924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D56FE3"/>
    <w:multiLevelType w:val="multilevel"/>
    <w:tmpl w:val="3834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824E5"/>
    <w:multiLevelType w:val="hybridMultilevel"/>
    <w:tmpl w:val="2B0E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50280"/>
    <w:multiLevelType w:val="hybridMultilevel"/>
    <w:tmpl w:val="41C0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068613">
    <w:abstractNumId w:val="9"/>
  </w:num>
  <w:num w:numId="2" w16cid:durableId="701902265">
    <w:abstractNumId w:val="11"/>
  </w:num>
  <w:num w:numId="3" w16cid:durableId="533350501">
    <w:abstractNumId w:val="1"/>
  </w:num>
  <w:num w:numId="4" w16cid:durableId="1613126950">
    <w:abstractNumId w:val="0"/>
  </w:num>
  <w:num w:numId="5" w16cid:durableId="1368870056">
    <w:abstractNumId w:val="31"/>
  </w:num>
  <w:num w:numId="6" w16cid:durableId="433326925">
    <w:abstractNumId w:val="29"/>
  </w:num>
  <w:num w:numId="7" w16cid:durableId="360515842">
    <w:abstractNumId w:val="8"/>
  </w:num>
  <w:num w:numId="8" w16cid:durableId="1962615728">
    <w:abstractNumId w:val="24"/>
  </w:num>
  <w:num w:numId="9" w16cid:durableId="758908710">
    <w:abstractNumId w:val="13"/>
  </w:num>
  <w:num w:numId="10" w16cid:durableId="890507401">
    <w:abstractNumId w:val="4"/>
  </w:num>
  <w:num w:numId="11" w16cid:durableId="948782039">
    <w:abstractNumId w:val="18"/>
  </w:num>
  <w:num w:numId="12" w16cid:durableId="295988116">
    <w:abstractNumId w:val="6"/>
  </w:num>
  <w:num w:numId="13" w16cid:durableId="1240016019">
    <w:abstractNumId w:val="5"/>
  </w:num>
  <w:num w:numId="14" w16cid:durableId="248782942">
    <w:abstractNumId w:val="3"/>
  </w:num>
  <w:num w:numId="15" w16cid:durableId="542013416">
    <w:abstractNumId w:val="33"/>
  </w:num>
  <w:num w:numId="16" w16cid:durableId="1642539524">
    <w:abstractNumId w:val="16"/>
  </w:num>
  <w:num w:numId="17" w16cid:durableId="1547332364">
    <w:abstractNumId w:val="26"/>
  </w:num>
  <w:num w:numId="18" w16cid:durableId="1791899933">
    <w:abstractNumId w:val="2"/>
  </w:num>
  <w:num w:numId="19" w16cid:durableId="1614902900">
    <w:abstractNumId w:val="22"/>
  </w:num>
  <w:num w:numId="20" w16cid:durableId="767968018">
    <w:abstractNumId w:val="27"/>
  </w:num>
  <w:num w:numId="21" w16cid:durableId="109713210">
    <w:abstractNumId w:val="28"/>
  </w:num>
  <w:num w:numId="22" w16cid:durableId="1907521415">
    <w:abstractNumId w:val="25"/>
  </w:num>
  <w:num w:numId="23" w16cid:durableId="1502357042">
    <w:abstractNumId w:val="14"/>
  </w:num>
  <w:num w:numId="24" w16cid:durableId="1444691206">
    <w:abstractNumId w:val="17"/>
  </w:num>
  <w:num w:numId="25" w16cid:durableId="1151403427">
    <w:abstractNumId w:val="10"/>
  </w:num>
  <w:num w:numId="26" w16cid:durableId="412746607">
    <w:abstractNumId w:val="23"/>
  </w:num>
  <w:num w:numId="27" w16cid:durableId="1512914792">
    <w:abstractNumId w:val="21"/>
  </w:num>
  <w:num w:numId="28" w16cid:durableId="465971702">
    <w:abstractNumId w:val="19"/>
  </w:num>
  <w:num w:numId="29" w16cid:durableId="2090342713">
    <w:abstractNumId w:val="15"/>
  </w:num>
  <w:num w:numId="30" w16cid:durableId="678000862">
    <w:abstractNumId w:val="32"/>
  </w:num>
  <w:num w:numId="31" w16cid:durableId="1114710822">
    <w:abstractNumId w:val="12"/>
  </w:num>
  <w:num w:numId="32" w16cid:durableId="849757310">
    <w:abstractNumId w:val="20"/>
  </w:num>
  <w:num w:numId="33" w16cid:durableId="1138885288">
    <w:abstractNumId w:val="30"/>
  </w:num>
  <w:num w:numId="34" w16cid:durableId="1084302944">
    <w:abstractNumId w:val="7"/>
  </w:num>
  <w:num w:numId="35" w16cid:durableId="20404231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DF"/>
    <w:rsid w:val="00001B99"/>
    <w:rsid w:val="0000648E"/>
    <w:rsid w:val="00006632"/>
    <w:rsid w:val="000072D0"/>
    <w:rsid w:val="00014368"/>
    <w:rsid w:val="000153E4"/>
    <w:rsid w:val="00020F11"/>
    <w:rsid w:val="00025B71"/>
    <w:rsid w:val="0003271C"/>
    <w:rsid w:val="00033A45"/>
    <w:rsid w:val="000355EE"/>
    <w:rsid w:val="00035A51"/>
    <w:rsid w:val="00040DC9"/>
    <w:rsid w:val="00052A35"/>
    <w:rsid w:val="00060320"/>
    <w:rsid w:val="00064F53"/>
    <w:rsid w:val="000652DF"/>
    <w:rsid w:val="00076CD1"/>
    <w:rsid w:val="0007735F"/>
    <w:rsid w:val="0009017E"/>
    <w:rsid w:val="00092264"/>
    <w:rsid w:val="00092326"/>
    <w:rsid w:val="000A1343"/>
    <w:rsid w:val="000A6F3B"/>
    <w:rsid w:val="000B5319"/>
    <w:rsid w:val="000C3CB3"/>
    <w:rsid w:val="000D28D0"/>
    <w:rsid w:val="000E5485"/>
    <w:rsid w:val="000E7EEB"/>
    <w:rsid w:val="000F1719"/>
    <w:rsid w:val="001004DC"/>
    <w:rsid w:val="00101087"/>
    <w:rsid w:val="00105264"/>
    <w:rsid w:val="00111007"/>
    <w:rsid w:val="0011362C"/>
    <w:rsid w:val="00114E9A"/>
    <w:rsid w:val="00116095"/>
    <w:rsid w:val="00116D0C"/>
    <w:rsid w:val="00117697"/>
    <w:rsid w:val="00120622"/>
    <w:rsid w:val="00122254"/>
    <w:rsid w:val="00134C16"/>
    <w:rsid w:val="00136802"/>
    <w:rsid w:val="00137693"/>
    <w:rsid w:val="00144628"/>
    <w:rsid w:val="00146E43"/>
    <w:rsid w:val="00182B3D"/>
    <w:rsid w:val="00192A55"/>
    <w:rsid w:val="001A5A9E"/>
    <w:rsid w:val="001B2F0B"/>
    <w:rsid w:val="001C3C84"/>
    <w:rsid w:val="001C518C"/>
    <w:rsid w:val="001C533B"/>
    <w:rsid w:val="001D28DE"/>
    <w:rsid w:val="001F1039"/>
    <w:rsid w:val="001F133E"/>
    <w:rsid w:val="001F2AFC"/>
    <w:rsid w:val="001F4607"/>
    <w:rsid w:val="00202BA8"/>
    <w:rsid w:val="00204340"/>
    <w:rsid w:val="002077EB"/>
    <w:rsid w:val="0021084B"/>
    <w:rsid w:val="00220623"/>
    <w:rsid w:val="00222739"/>
    <w:rsid w:val="002244C5"/>
    <w:rsid w:val="00251543"/>
    <w:rsid w:val="0025636D"/>
    <w:rsid w:val="0026445C"/>
    <w:rsid w:val="002666C2"/>
    <w:rsid w:val="0027528D"/>
    <w:rsid w:val="00276FA2"/>
    <w:rsid w:val="00297291"/>
    <w:rsid w:val="002B197C"/>
    <w:rsid w:val="002B2723"/>
    <w:rsid w:val="002B6B07"/>
    <w:rsid w:val="002C1F09"/>
    <w:rsid w:val="002C2832"/>
    <w:rsid w:val="002C35BB"/>
    <w:rsid w:val="002C5071"/>
    <w:rsid w:val="002D0F9D"/>
    <w:rsid w:val="002D3F9F"/>
    <w:rsid w:val="002D6EA5"/>
    <w:rsid w:val="002E05CB"/>
    <w:rsid w:val="002E0FB1"/>
    <w:rsid w:val="002E112D"/>
    <w:rsid w:val="002E23E3"/>
    <w:rsid w:val="002E59F0"/>
    <w:rsid w:val="002E7DA4"/>
    <w:rsid w:val="002F1F2B"/>
    <w:rsid w:val="002F2E81"/>
    <w:rsid w:val="002F5B80"/>
    <w:rsid w:val="003003D2"/>
    <w:rsid w:val="00301D0E"/>
    <w:rsid w:val="00310E73"/>
    <w:rsid w:val="00312B87"/>
    <w:rsid w:val="00312F06"/>
    <w:rsid w:val="00320356"/>
    <w:rsid w:val="003207EC"/>
    <w:rsid w:val="00320813"/>
    <w:rsid w:val="00320A9F"/>
    <w:rsid w:val="003210A4"/>
    <w:rsid w:val="00322CA8"/>
    <w:rsid w:val="00322FE7"/>
    <w:rsid w:val="0032325A"/>
    <w:rsid w:val="00325D82"/>
    <w:rsid w:val="00331705"/>
    <w:rsid w:val="003327C0"/>
    <w:rsid w:val="00333568"/>
    <w:rsid w:val="00353249"/>
    <w:rsid w:val="00353C50"/>
    <w:rsid w:val="00353FE1"/>
    <w:rsid w:val="00361800"/>
    <w:rsid w:val="00371D97"/>
    <w:rsid w:val="00372D4D"/>
    <w:rsid w:val="00375CB5"/>
    <w:rsid w:val="00380448"/>
    <w:rsid w:val="003835F0"/>
    <w:rsid w:val="00396179"/>
    <w:rsid w:val="00396EDF"/>
    <w:rsid w:val="00397212"/>
    <w:rsid w:val="003A017F"/>
    <w:rsid w:val="003A3466"/>
    <w:rsid w:val="003A5A89"/>
    <w:rsid w:val="003B080E"/>
    <w:rsid w:val="003B3805"/>
    <w:rsid w:val="003B451A"/>
    <w:rsid w:val="003B53CA"/>
    <w:rsid w:val="003B5F28"/>
    <w:rsid w:val="003B7367"/>
    <w:rsid w:val="003B744E"/>
    <w:rsid w:val="003C6CF6"/>
    <w:rsid w:val="003D0804"/>
    <w:rsid w:val="003D1BF3"/>
    <w:rsid w:val="003D3838"/>
    <w:rsid w:val="003D4A14"/>
    <w:rsid w:val="003D5B72"/>
    <w:rsid w:val="003D63C6"/>
    <w:rsid w:val="003D6B09"/>
    <w:rsid w:val="003D73C7"/>
    <w:rsid w:val="003E0C49"/>
    <w:rsid w:val="003E41C6"/>
    <w:rsid w:val="003E7547"/>
    <w:rsid w:val="003F5CD9"/>
    <w:rsid w:val="00415984"/>
    <w:rsid w:val="0042109A"/>
    <w:rsid w:val="0042551C"/>
    <w:rsid w:val="00433FEA"/>
    <w:rsid w:val="00451C9D"/>
    <w:rsid w:val="004523AE"/>
    <w:rsid w:val="004601E0"/>
    <w:rsid w:val="00464B48"/>
    <w:rsid w:val="004808D6"/>
    <w:rsid w:val="0048380C"/>
    <w:rsid w:val="00486E3C"/>
    <w:rsid w:val="0048EE80"/>
    <w:rsid w:val="00493835"/>
    <w:rsid w:val="00493D8A"/>
    <w:rsid w:val="004A0E63"/>
    <w:rsid w:val="004B58B7"/>
    <w:rsid w:val="004B5963"/>
    <w:rsid w:val="004C4692"/>
    <w:rsid w:val="004D42B4"/>
    <w:rsid w:val="004D47D7"/>
    <w:rsid w:val="004E08A7"/>
    <w:rsid w:val="004E13B5"/>
    <w:rsid w:val="004F1300"/>
    <w:rsid w:val="004F51DC"/>
    <w:rsid w:val="004F773D"/>
    <w:rsid w:val="00505938"/>
    <w:rsid w:val="0052039B"/>
    <w:rsid w:val="005228D9"/>
    <w:rsid w:val="00527B61"/>
    <w:rsid w:val="00533E79"/>
    <w:rsid w:val="00554915"/>
    <w:rsid w:val="00562400"/>
    <w:rsid w:val="00565B00"/>
    <w:rsid w:val="00574D94"/>
    <w:rsid w:val="0059432E"/>
    <w:rsid w:val="005A1342"/>
    <w:rsid w:val="005A1950"/>
    <w:rsid w:val="005B2ADF"/>
    <w:rsid w:val="005B48C0"/>
    <w:rsid w:val="005C0677"/>
    <w:rsid w:val="005C4627"/>
    <w:rsid w:val="005E1E06"/>
    <w:rsid w:val="005F4F08"/>
    <w:rsid w:val="00611B90"/>
    <w:rsid w:val="00617776"/>
    <w:rsid w:val="00631ED8"/>
    <w:rsid w:val="006348A6"/>
    <w:rsid w:val="00636CCA"/>
    <w:rsid w:val="006437DD"/>
    <w:rsid w:val="006464B6"/>
    <w:rsid w:val="00656C6A"/>
    <w:rsid w:val="00657167"/>
    <w:rsid w:val="00670D45"/>
    <w:rsid w:val="0067229C"/>
    <w:rsid w:val="00677E2A"/>
    <w:rsid w:val="006A28F6"/>
    <w:rsid w:val="006A3C6F"/>
    <w:rsid w:val="006B00AF"/>
    <w:rsid w:val="006B11D8"/>
    <w:rsid w:val="006B2940"/>
    <w:rsid w:val="006B589C"/>
    <w:rsid w:val="006B7582"/>
    <w:rsid w:val="006D5E24"/>
    <w:rsid w:val="006D668F"/>
    <w:rsid w:val="006F28CA"/>
    <w:rsid w:val="006F2B28"/>
    <w:rsid w:val="006F3CB3"/>
    <w:rsid w:val="006F6D5F"/>
    <w:rsid w:val="006F76FF"/>
    <w:rsid w:val="00712CA6"/>
    <w:rsid w:val="0071785D"/>
    <w:rsid w:val="00726124"/>
    <w:rsid w:val="007419AD"/>
    <w:rsid w:val="007627AE"/>
    <w:rsid w:val="00766D9D"/>
    <w:rsid w:val="007672F8"/>
    <w:rsid w:val="00770817"/>
    <w:rsid w:val="0077139A"/>
    <w:rsid w:val="00772D40"/>
    <w:rsid w:val="00777C95"/>
    <w:rsid w:val="007814B2"/>
    <w:rsid w:val="007822AF"/>
    <w:rsid w:val="00782B82"/>
    <w:rsid w:val="007851D6"/>
    <w:rsid w:val="007859A3"/>
    <w:rsid w:val="00785F76"/>
    <w:rsid w:val="00786578"/>
    <w:rsid w:val="00791F45"/>
    <w:rsid w:val="00797DEA"/>
    <w:rsid w:val="007A30E2"/>
    <w:rsid w:val="007A7422"/>
    <w:rsid w:val="007A75AC"/>
    <w:rsid w:val="007C259E"/>
    <w:rsid w:val="007E453B"/>
    <w:rsid w:val="007E45A2"/>
    <w:rsid w:val="007E4FF6"/>
    <w:rsid w:val="007E652F"/>
    <w:rsid w:val="007E6632"/>
    <w:rsid w:val="007F1656"/>
    <w:rsid w:val="00800F4F"/>
    <w:rsid w:val="00801280"/>
    <w:rsid w:val="008035E6"/>
    <w:rsid w:val="00807976"/>
    <w:rsid w:val="00826101"/>
    <w:rsid w:val="00826F1B"/>
    <w:rsid w:val="0082DB72"/>
    <w:rsid w:val="00834B77"/>
    <w:rsid w:val="00850E47"/>
    <w:rsid w:val="00852395"/>
    <w:rsid w:val="00853DFF"/>
    <w:rsid w:val="00860E48"/>
    <w:rsid w:val="00862BE9"/>
    <w:rsid w:val="00870433"/>
    <w:rsid w:val="00884155"/>
    <w:rsid w:val="00886AF5"/>
    <w:rsid w:val="00887F04"/>
    <w:rsid w:val="00891B8F"/>
    <w:rsid w:val="008C12B5"/>
    <w:rsid w:val="008C2F3F"/>
    <w:rsid w:val="008CA9F9"/>
    <w:rsid w:val="008D2933"/>
    <w:rsid w:val="008E0001"/>
    <w:rsid w:val="008E35E6"/>
    <w:rsid w:val="008E3DF9"/>
    <w:rsid w:val="008E53C7"/>
    <w:rsid w:val="008F0827"/>
    <w:rsid w:val="008F42DA"/>
    <w:rsid w:val="00903B16"/>
    <w:rsid w:val="0091329F"/>
    <w:rsid w:val="00915B4B"/>
    <w:rsid w:val="0091766D"/>
    <w:rsid w:val="00926029"/>
    <w:rsid w:val="009268C4"/>
    <w:rsid w:val="00940A36"/>
    <w:rsid w:val="00950BDD"/>
    <w:rsid w:val="00967F15"/>
    <w:rsid w:val="0097796E"/>
    <w:rsid w:val="00987EDC"/>
    <w:rsid w:val="00993766"/>
    <w:rsid w:val="00993EFB"/>
    <w:rsid w:val="009A1131"/>
    <w:rsid w:val="009A519D"/>
    <w:rsid w:val="009B1F5D"/>
    <w:rsid w:val="009B5A70"/>
    <w:rsid w:val="009B6758"/>
    <w:rsid w:val="009D0C83"/>
    <w:rsid w:val="009F2404"/>
    <w:rsid w:val="009F4084"/>
    <w:rsid w:val="00A13217"/>
    <w:rsid w:val="00A225DC"/>
    <w:rsid w:val="00A231D5"/>
    <w:rsid w:val="00A27D4D"/>
    <w:rsid w:val="00A375EF"/>
    <w:rsid w:val="00A41325"/>
    <w:rsid w:val="00A67A91"/>
    <w:rsid w:val="00A71948"/>
    <w:rsid w:val="00A80B16"/>
    <w:rsid w:val="00A82503"/>
    <w:rsid w:val="00A9061F"/>
    <w:rsid w:val="00A906F3"/>
    <w:rsid w:val="00A9416D"/>
    <w:rsid w:val="00A94676"/>
    <w:rsid w:val="00A9B4C6"/>
    <w:rsid w:val="00AB7F57"/>
    <w:rsid w:val="00AC1E47"/>
    <w:rsid w:val="00AC1EBD"/>
    <w:rsid w:val="00AC2480"/>
    <w:rsid w:val="00AD1229"/>
    <w:rsid w:val="00AD269B"/>
    <w:rsid w:val="00AD2766"/>
    <w:rsid w:val="00AD699E"/>
    <w:rsid w:val="00AD7D01"/>
    <w:rsid w:val="00AE0006"/>
    <w:rsid w:val="00AE0B24"/>
    <w:rsid w:val="00AE333E"/>
    <w:rsid w:val="00B05F53"/>
    <w:rsid w:val="00B061E7"/>
    <w:rsid w:val="00B062CE"/>
    <w:rsid w:val="00B06F8D"/>
    <w:rsid w:val="00B11A38"/>
    <w:rsid w:val="00B33E26"/>
    <w:rsid w:val="00B4449E"/>
    <w:rsid w:val="00B534C2"/>
    <w:rsid w:val="00B60C03"/>
    <w:rsid w:val="00B67FA5"/>
    <w:rsid w:val="00B70C1A"/>
    <w:rsid w:val="00B72588"/>
    <w:rsid w:val="00B92A82"/>
    <w:rsid w:val="00BA5058"/>
    <w:rsid w:val="00BA772D"/>
    <w:rsid w:val="00BC0BDD"/>
    <w:rsid w:val="00BC2700"/>
    <w:rsid w:val="00BD335B"/>
    <w:rsid w:val="00BD63F2"/>
    <w:rsid w:val="00BD7F7E"/>
    <w:rsid w:val="00BE43B5"/>
    <w:rsid w:val="00BE77B5"/>
    <w:rsid w:val="00BE7B31"/>
    <w:rsid w:val="00BF0CDB"/>
    <w:rsid w:val="00BF509C"/>
    <w:rsid w:val="00C00E76"/>
    <w:rsid w:val="00C20D42"/>
    <w:rsid w:val="00C2464B"/>
    <w:rsid w:val="00C25EEC"/>
    <w:rsid w:val="00C2712E"/>
    <w:rsid w:val="00C30EB9"/>
    <w:rsid w:val="00C32A38"/>
    <w:rsid w:val="00C36ABA"/>
    <w:rsid w:val="00C42B75"/>
    <w:rsid w:val="00C43833"/>
    <w:rsid w:val="00C50428"/>
    <w:rsid w:val="00C50EAC"/>
    <w:rsid w:val="00C6043B"/>
    <w:rsid w:val="00C60F34"/>
    <w:rsid w:val="00C61AA8"/>
    <w:rsid w:val="00C63C6A"/>
    <w:rsid w:val="00C719D4"/>
    <w:rsid w:val="00C7208B"/>
    <w:rsid w:val="00C76916"/>
    <w:rsid w:val="00C850AF"/>
    <w:rsid w:val="00CA208E"/>
    <w:rsid w:val="00CB0CAD"/>
    <w:rsid w:val="00CC0FEE"/>
    <w:rsid w:val="00CC6EEE"/>
    <w:rsid w:val="00CC7539"/>
    <w:rsid w:val="00CD1238"/>
    <w:rsid w:val="00CD72B0"/>
    <w:rsid w:val="00CE6828"/>
    <w:rsid w:val="00CF05C1"/>
    <w:rsid w:val="00CF3A48"/>
    <w:rsid w:val="00CF58C0"/>
    <w:rsid w:val="00CF75A0"/>
    <w:rsid w:val="00D01555"/>
    <w:rsid w:val="00D04BE6"/>
    <w:rsid w:val="00D12C17"/>
    <w:rsid w:val="00D16BA7"/>
    <w:rsid w:val="00D2214C"/>
    <w:rsid w:val="00D244D4"/>
    <w:rsid w:val="00D37CE9"/>
    <w:rsid w:val="00D516A4"/>
    <w:rsid w:val="00D5424D"/>
    <w:rsid w:val="00D55CE7"/>
    <w:rsid w:val="00D57FE6"/>
    <w:rsid w:val="00D67240"/>
    <w:rsid w:val="00D70CD9"/>
    <w:rsid w:val="00D725E7"/>
    <w:rsid w:val="00D73AD3"/>
    <w:rsid w:val="00D76C3A"/>
    <w:rsid w:val="00D87EC2"/>
    <w:rsid w:val="00DA0725"/>
    <w:rsid w:val="00DA49FA"/>
    <w:rsid w:val="00DA648E"/>
    <w:rsid w:val="00DB24D6"/>
    <w:rsid w:val="00DB2DFB"/>
    <w:rsid w:val="00DB7B8A"/>
    <w:rsid w:val="00DD1874"/>
    <w:rsid w:val="00DD45D6"/>
    <w:rsid w:val="00DE654E"/>
    <w:rsid w:val="00DE7949"/>
    <w:rsid w:val="00E06DAF"/>
    <w:rsid w:val="00E13825"/>
    <w:rsid w:val="00E206B9"/>
    <w:rsid w:val="00E24756"/>
    <w:rsid w:val="00E24DEE"/>
    <w:rsid w:val="00E279F7"/>
    <w:rsid w:val="00E35361"/>
    <w:rsid w:val="00E4168A"/>
    <w:rsid w:val="00E4470F"/>
    <w:rsid w:val="00E4490C"/>
    <w:rsid w:val="00E62209"/>
    <w:rsid w:val="00E64D8D"/>
    <w:rsid w:val="00E7711C"/>
    <w:rsid w:val="00E802AF"/>
    <w:rsid w:val="00E84F06"/>
    <w:rsid w:val="00E912CB"/>
    <w:rsid w:val="00E92CB8"/>
    <w:rsid w:val="00E92D78"/>
    <w:rsid w:val="00E93D25"/>
    <w:rsid w:val="00EA1B0C"/>
    <w:rsid w:val="00EA2BA1"/>
    <w:rsid w:val="00EB21FA"/>
    <w:rsid w:val="00EB7464"/>
    <w:rsid w:val="00EC0506"/>
    <w:rsid w:val="00EC34A3"/>
    <w:rsid w:val="00EC6CFF"/>
    <w:rsid w:val="00ED38B7"/>
    <w:rsid w:val="00ED5F51"/>
    <w:rsid w:val="00ED7668"/>
    <w:rsid w:val="00EE33FE"/>
    <w:rsid w:val="00EE3DC3"/>
    <w:rsid w:val="00EE41D4"/>
    <w:rsid w:val="00EE49A7"/>
    <w:rsid w:val="00EE4C60"/>
    <w:rsid w:val="00EF360A"/>
    <w:rsid w:val="00EF3E28"/>
    <w:rsid w:val="00EF61B5"/>
    <w:rsid w:val="00F07D9E"/>
    <w:rsid w:val="00F15182"/>
    <w:rsid w:val="00F16BBC"/>
    <w:rsid w:val="00F31277"/>
    <w:rsid w:val="00F40583"/>
    <w:rsid w:val="00F419C3"/>
    <w:rsid w:val="00F44F1B"/>
    <w:rsid w:val="00F5025A"/>
    <w:rsid w:val="00F532FB"/>
    <w:rsid w:val="00F60561"/>
    <w:rsid w:val="00F664B8"/>
    <w:rsid w:val="00F71B6C"/>
    <w:rsid w:val="00F73DAC"/>
    <w:rsid w:val="00F75F7A"/>
    <w:rsid w:val="00FA17AE"/>
    <w:rsid w:val="00FB0E68"/>
    <w:rsid w:val="00FB5501"/>
    <w:rsid w:val="00FC42A9"/>
    <w:rsid w:val="00FC4F80"/>
    <w:rsid w:val="00FC7A5A"/>
    <w:rsid w:val="00FE14CC"/>
    <w:rsid w:val="00FE562B"/>
    <w:rsid w:val="00FE7FFA"/>
    <w:rsid w:val="00FF7F33"/>
    <w:rsid w:val="01454234"/>
    <w:rsid w:val="01830C63"/>
    <w:rsid w:val="01F47198"/>
    <w:rsid w:val="01FBF270"/>
    <w:rsid w:val="02452AD6"/>
    <w:rsid w:val="02970188"/>
    <w:rsid w:val="034F8359"/>
    <w:rsid w:val="03FB4AD4"/>
    <w:rsid w:val="040C8F7B"/>
    <w:rsid w:val="04AFC29B"/>
    <w:rsid w:val="04D2F1A2"/>
    <w:rsid w:val="04F1FC6F"/>
    <w:rsid w:val="04F88FA8"/>
    <w:rsid w:val="057671D3"/>
    <w:rsid w:val="058E6A4B"/>
    <w:rsid w:val="05A3D3C3"/>
    <w:rsid w:val="05B6E157"/>
    <w:rsid w:val="05B93508"/>
    <w:rsid w:val="06308559"/>
    <w:rsid w:val="06473D0B"/>
    <w:rsid w:val="06703DD9"/>
    <w:rsid w:val="069F842F"/>
    <w:rsid w:val="07022BEC"/>
    <w:rsid w:val="0706787A"/>
    <w:rsid w:val="07381D53"/>
    <w:rsid w:val="074DC589"/>
    <w:rsid w:val="078A679D"/>
    <w:rsid w:val="078EDADF"/>
    <w:rsid w:val="0792CA9A"/>
    <w:rsid w:val="0803988A"/>
    <w:rsid w:val="0855854D"/>
    <w:rsid w:val="0891EEBC"/>
    <w:rsid w:val="089A94DC"/>
    <w:rsid w:val="08D6459A"/>
    <w:rsid w:val="08F17CB0"/>
    <w:rsid w:val="09482418"/>
    <w:rsid w:val="0949D484"/>
    <w:rsid w:val="09525800"/>
    <w:rsid w:val="098333BE"/>
    <w:rsid w:val="09BCD50F"/>
    <w:rsid w:val="09F8B1E4"/>
    <w:rsid w:val="0A641FAD"/>
    <w:rsid w:val="0A71158F"/>
    <w:rsid w:val="0A78B68A"/>
    <w:rsid w:val="0A9BBCAD"/>
    <w:rsid w:val="0A9FC4EF"/>
    <w:rsid w:val="0B252957"/>
    <w:rsid w:val="0B274F32"/>
    <w:rsid w:val="0B95DB07"/>
    <w:rsid w:val="0B9E5B80"/>
    <w:rsid w:val="0C2B5FD9"/>
    <w:rsid w:val="0C36EB8A"/>
    <w:rsid w:val="0C4FC399"/>
    <w:rsid w:val="0CC7EAD9"/>
    <w:rsid w:val="0CD66F9F"/>
    <w:rsid w:val="0DCDAA54"/>
    <w:rsid w:val="0DECDD19"/>
    <w:rsid w:val="0E7F1F94"/>
    <w:rsid w:val="0E7FEC62"/>
    <w:rsid w:val="0E9FFF24"/>
    <w:rsid w:val="0ECC7EF4"/>
    <w:rsid w:val="0EEC328C"/>
    <w:rsid w:val="0F380F84"/>
    <w:rsid w:val="0F6BFC05"/>
    <w:rsid w:val="0F795CDF"/>
    <w:rsid w:val="0FE03408"/>
    <w:rsid w:val="0FFCBD67"/>
    <w:rsid w:val="100ED8E4"/>
    <w:rsid w:val="1012A8BC"/>
    <w:rsid w:val="1081B52C"/>
    <w:rsid w:val="109225ED"/>
    <w:rsid w:val="109E1A45"/>
    <w:rsid w:val="11D803EC"/>
    <w:rsid w:val="11E3A6D3"/>
    <w:rsid w:val="11FEC8D0"/>
    <w:rsid w:val="12004CE2"/>
    <w:rsid w:val="12470E93"/>
    <w:rsid w:val="124B5AB8"/>
    <w:rsid w:val="1251370D"/>
    <w:rsid w:val="12615855"/>
    <w:rsid w:val="12A55325"/>
    <w:rsid w:val="12A713C6"/>
    <w:rsid w:val="12B3C49E"/>
    <w:rsid w:val="12DCF8E0"/>
    <w:rsid w:val="12F60870"/>
    <w:rsid w:val="130904B7"/>
    <w:rsid w:val="132B4A60"/>
    <w:rsid w:val="13ABCC9B"/>
    <w:rsid w:val="13F23087"/>
    <w:rsid w:val="13FE8AF3"/>
    <w:rsid w:val="14371DCB"/>
    <w:rsid w:val="143C465D"/>
    <w:rsid w:val="144BEF3D"/>
    <w:rsid w:val="145F4E37"/>
    <w:rsid w:val="147D7C14"/>
    <w:rsid w:val="14FCD4CC"/>
    <w:rsid w:val="15082039"/>
    <w:rsid w:val="1558630B"/>
    <w:rsid w:val="159A4DDB"/>
    <w:rsid w:val="159B6218"/>
    <w:rsid w:val="15D80C6B"/>
    <w:rsid w:val="165ACE0A"/>
    <w:rsid w:val="165F105C"/>
    <w:rsid w:val="166A01D9"/>
    <w:rsid w:val="168B183F"/>
    <w:rsid w:val="16BD18F7"/>
    <w:rsid w:val="16CF2248"/>
    <w:rsid w:val="16F66602"/>
    <w:rsid w:val="16F9AC58"/>
    <w:rsid w:val="171CC8F1"/>
    <w:rsid w:val="1754C382"/>
    <w:rsid w:val="1796EEF9"/>
    <w:rsid w:val="17AF0C25"/>
    <w:rsid w:val="17BEF650"/>
    <w:rsid w:val="180B749E"/>
    <w:rsid w:val="1811C41D"/>
    <w:rsid w:val="1820B758"/>
    <w:rsid w:val="1834758E"/>
    <w:rsid w:val="183FC0FB"/>
    <w:rsid w:val="187AB973"/>
    <w:rsid w:val="1880BF46"/>
    <w:rsid w:val="1891C2EE"/>
    <w:rsid w:val="189BB8CB"/>
    <w:rsid w:val="18CC0C04"/>
    <w:rsid w:val="18CE6F59"/>
    <w:rsid w:val="18FB989A"/>
    <w:rsid w:val="191415A4"/>
    <w:rsid w:val="19323687"/>
    <w:rsid w:val="19492E0E"/>
    <w:rsid w:val="1969AA57"/>
    <w:rsid w:val="19CADCEB"/>
    <w:rsid w:val="1A239A47"/>
    <w:rsid w:val="1A5A1E5E"/>
    <w:rsid w:val="1A728BA7"/>
    <w:rsid w:val="1AAD83DB"/>
    <w:rsid w:val="1B040866"/>
    <w:rsid w:val="1B158EDE"/>
    <w:rsid w:val="1B32FC4C"/>
    <w:rsid w:val="1B7761BD"/>
    <w:rsid w:val="1B908A1A"/>
    <w:rsid w:val="1B9AE341"/>
    <w:rsid w:val="1BA3B427"/>
    <w:rsid w:val="1BDBA772"/>
    <w:rsid w:val="1BDFB35E"/>
    <w:rsid w:val="1C1462E6"/>
    <w:rsid w:val="1C779D65"/>
    <w:rsid w:val="1C911C28"/>
    <w:rsid w:val="1CBA15E8"/>
    <w:rsid w:val="1D065F71"/>
    <w:rsid w:val="1D14C049"/>
    <w:rsid w:val="1D1EC710"/>
    <w:rsid w:val="1D4B4DB7"/>
    <w:rsid w:val="1D709BA3"/>
    <w:rsid w:val="1D8F76AF"/>
    <w:rsid w:val="1DC9C9CB"/>
    <w:rsid w:val="1DD29B87"/>
    <w:rsid w:val="1DE998A0"/>
    <w:rsid w:val="1DF2DBF3"/>
    <w:rsid w:val="1E74B2F6"/>
    <w:rsid w:val="1E853927"/>
    <w:rsid w:val="1EC81C98"/>
    <w:rsid w:val="1EFE6121"/>
    <w:rsid w:val="1F777BE3"/>
    <w:rsid w:val="1FBF80DC"/>
    <w:rsid w:val="1FC68998"/>
    <w:rsid w:val="1FE9114D"/>
    <w:rsid w:val="206F524A"/>
    <w:rsid w:val="20834F72"/>
    <w:rsid w:val="20E09CD2"/>
    <w:rsid w:val="20EDF3E4"/>
    <w:rsid w:val="2153B619"/>
    <w:rsid w:val="2179E188"/>
    <w:rsid w:val="218C756C"/>
    <w:rsid w:val="21CEA420"/>
    <w:rsid w:val="22072E70"/>
    <w:rsid w:val="22778222"/>
    <w:rsid w:val="228E85C0"/>
    <w:rsid w:val="22D92A9A"/>
    <w:rsid w:val="231F8B98"/>
    <w:rsid w:val="232EFEF7"/>
    <w:rsid w:val="2339E981"/>
    <w:rsid w:val="2401AC07"/>
    <w:rsid w:val="241AD464"/>
    <w:rsid w:val="2420D467"/>
    <w:rsid w:val="242E3AF8"/>
    <w:rsid w:val="251E4403"/>
    <w:rsid w:val="257346A0"/>
    <w:rsid w:val="25919096"/>
    <w:rsid w:val="259C3415"/>
    <w:rsid w:val="259D7C68"/>
    <w:rsid w:val="25B6A4C5"/>
    <w:rsid w:val="25BBC63E"/>
    <w:rsid w:val="25ED932C"/>
    <w:rsid w:val="26412AF1"/>
    <w:rsid w:val="26DE12C0"/>
    <w:rsid w:val="2712E728"/>
    <w:rsid w:val="27219A5C"/>
    <w:rsid w:val="274F36CB"/>
    <w:rsid w:val="27B09F58"/>
    <w:rsid w:val="27C7F3EF"/>
    <w:rsid w:val="27DE65D4"/>
    <w:rsid w:val="27F23FD6"/>
    <w:rsid w:val="281AA365"/>
    <w:rsid w:val="281E908A"/>
    <w:rsid w:val="28367D92"/>
    <w:rsid w:val="283D0769"/>
    <w:rsid w:val="28545A18"/>
    <w:rsid w:val="286B06E0"/>
    <w:rsid w:val="28931477"/>
    <w:rsid w:val="28A19A4A"/>
    <w:rsid w:val="28D037DB"/>
    <w:rsid w:val="28EDA716"/>
    <w:rsid w:val="28F27F88"/>
    <w:rsid w:val="2912ED26"/>
    <w:rsid w:val="292DEB0D"/>
    <w:rsid w:val="2932E7DA"/>
    <w:rsid w:val="294FE55B"/>
    <w:rsid w:val="298D2433"/>
    <w:rsid w:val="29A312E4"/>
    <w:rsid w:val="29FCF9AB"/>
    <w:rsid w:val="2A175C42"/>
    <w:rsid w:val="2A23C69A"/>
    <w:rsid w:val="2A41F33C"/>
    <w:rsid w:val="2A621094"/>
    <w:rsid w:val="2A64D9B5"/>
    <w:rsid w:val="2A7CCC7D"/>
    <w:rsid w:val="2A89E0C6"/>
    <w:rsid w:val="2AD792E8"/>
    <w:rsid w:val="2B86F400"/>
    <w:rsid w:val="2BC23E84"/>
    <w:rsid w:val="2BE73414"/>
    <w:rsid w:val="2BE9DE9F"/>
    <w:rsid w:val="2C0D3782"/>
    <w:rsid w:val="2C21BE16"/>
    <w:rsid w:val="2C38CCE0"/>
    <w:rsid w:val="2C40B65B"/>
    <w:rsid w:val="2C4109BE"/>
    <w:rsid w:val="2C707B1D"/>
    <w:rsid w:val="2D13EEE5"/>
    <w:rsid w:val="2D2634F2"/>
    <w:rsid w:val="2D35DE69"/>
    <w:rsid w:val="2D6C0F50"/>
    <w:rsid w:val="2D6D7703"/>
    <w:rsid w:val="2D8ADC6E"/>
    <w:rsid w:val="2D94CEE1"/>
    <w:rsid w:val="2DC485F5"/>
    <w:rsid w:val="2E4E5819"/>
    <w:rsid w:val="2E903B87"/>
    <w:rsid w:val="2EC11969"/>
    <w:rsid w:val="2ED7E080"/>
    <w:rsid w:val="2F3DF71F"/>
    <w:rsid w:val="2F439BDD"/>
    <w:rsid w:val="2F58885E"/>
    <w:rsid w:val="2F595ED8"/>
    <w:rsid w:val="2FA1DEEC"/>
    <w:rsid w:val="305456CE"/>
    <w:rsid w:val="307ABB92"/>
    <w:rsid w:val="3083E82C"/>
    <w:rsid w:val="30AF3F20"/>
    <w:rsid w:val="31437EC6"/>
    <w:rsid w:val="315575A6"/>
    <w:rsid w:val="31740DD2"/>
    <w:rsid w:val="31E3FB4F"/>
    <w:rsid w:val="31FC1B1B"/>
    <w:rsid w:val="32121A80"/>
    <w:rsid w:val="323691DF"/>
    <w:rsid w:val="3240B676"/>
    <w:rsid w:val="3277AB1A"/>
    <w:rsid w:val="329D72E0"/>
    <w:rsid w:val="32A74AC6"/>
    <w:rsid w:val="338DFB61"/>
    <w:rsid w:val="3393B245"/>
    <w:rsid w:val="33B1CD88"/>
    <w:rsid w:val="33C2D9E4"/>
    <w:rsid w:val="3406E03E"/>
    <w:rsid w:val="3413A79E"/>
    <w:rsid w:val="3443D03E"/>
    <w:rsid w:val="34B682FC"/>
    <w:rsid w:val="34B8B1DF"/>
    <w:rsid w:val="34C19A1F"/>
    <w:rsid w:val="34E48AB7"/>
    <w:rsid w:val="34FBD83D"/>
    <w:rsid w:val="3527C7F1"/>
    <w:rsid w:val="353FFFC1"/>
    <w:rsid w:val="356A6C93"/>
    <w:rsid w:val="360380E3"/>
    <w:rsid w:val="36318421"/>
    <w:rsid w:val="365D1FD4"/>
    <w:rsid w:val="36B3CB9B"/>
    <w:rsid w:val="36C887A0"/>
    <w:rsid w:val="37574AFE"/>
    <w:rsid w:val="37807B76"/>
    <w:rsid w:val="37E905B1"/>
    <w:rsid w:val="380DC7EC"/>
    <w:rsid w:val="384A1AA9"/>
    <w:rsid w:val="3872600C"/>
    <w:rsid w:val="3935684E"/>
    <w:rsid w:val="39A87C2E"/>
    <w:rsid w:val="39B6FE69"/>
    <w:rsid w:val="39ECED6E"/>
    <w:rsid w:val="3A487A57"/>
    <w:rsid w:val="3A4D59D8"/>
    <w:rsid w:val="3A767D84"/>
    <w:rsid w:val="3A832659"/>
    <w:rsid w:val="3AD2C6DA"/>
    <w:rsid w:val="3AFEC123"/>
    <w:rsid w:val="3B970975"/>
    <w:rsid w:val="3BB89E89"/>
    <w:rsid w:val="3BD40B5C"/>
    <w:rsid w:val="3C22E1B6"/>
    <w:rsid w:val="3C3A4FC7"/>
    <w:rsid w:val="3C5B39D1"/>
    <w:rsid w:val="3C5E1A28"/>
    <w:rsid w:val="3C6D9B1C"/>
    <w:rsid w:val="3CA647D5"/>
    <w:rsid w:val="3CD14A47"/>
    <w:rsid w:val="3CD2A090"/>
    <w:rsid w:val="3CD716AB"/>
    <w:rsid w:val="3CDA25AC"/>
    <w:rsid w:val="3CDB27BD"/>
    <w:rsid w:val="3CF85D69"/>
    <w:rsid w:val="3D180EBE"/>
    <w:rsid w:val="3D1BB54A"/>
    <w:rsid w:val="3D33649B"/>
    <w:rsid w:val="3D47E85A"/>
    <w:rsid w:val="3E3E3A08"/>
    <w:rsid w:val="3EA1C16E"/>
    <w:rsid w:val="3EE23097"/>
    <w:rsid w:val="3F1225B7"/>
    <w:rsid w:val="3F62E4AF"/>
    <w:rsid w:val="3F865701"/>
    <w:rsid w:val="3F92F715"/>
    <w:rsid w:val="3FE64C77"/>
    <w:rsid w:val="401A7707"/>
    <w:rsid w:val="4032199D"/>
    <w:rsid w:val="4041EDE6"/>
    <w:rsid w:val="404E456B"/>
    <w:rsid w:val="40E83849"/>
    <w:rsid w:val="40FAC46E"/>
    <w:rsid w:val="41000835"/>
    <w:rsid w:val="41495752"/>
    <w:rsid w:val="415D1B7A"/>
    <w:rsid w:val="41709DB8"/>
    <w:rsid w:val="41AC7C0C"/>
    <w:rsid w:val="41EA15CC"/>
    <w:rsid w:val="420F968B"/>
    <w:rsid w:val="421F34ED"/>
    <w:rsid w:val="426747B6"/>
    <w:rsid w:val="4273D885"/>
    <w:rsid w:val="429CC42F"/>
    <w:rsid w:val="42A26859"/>
    <w:rsid w:val="42D1C306"/>
    <w:rsid w:val="438DD3B3"/>
    <w:rsid w:val="43F0C400"/>
    <w:rsid w:val="4417D694"/>
    <w:rsid w:val="4448B8F4"/>
    <w:rsid w:val="44781AF5"/>
    <w:rsid w:val="44D5406A"/>
    <w:rsid w:val="44D59C4E"/>
    <w:rsid w:val="44E18624"/>
    <w:rsid w:val="44EA9E13"/>
    <w:rsid w:val="452A01A1"/>
    <w:rsid w:val="456BDDE8"/>
    <w:rsid w:val="45E29ADD"/>
    <w:rsid w:val="461C268B"/>
    <w:rsid w:val="4637E064"/>
    <w:rsid w:val="46660AF6"/>
    <w:rsid w:val="475B40A9"/>
    <w:rsid w:val="478BA027"/>
    <w:rsid w:val="47B1F171"/>
    <w:rsid w:val="481926E6"/>
    <w:rsid w:val="48C2228F"/>
    <w:rsid w:val="48E5AD6E"/>
    <w:rsid w:val="49084F4F"/>
    <w:rsid w:val="495B7398"/>
    <w:rsid w:val="4965E86E"/>
    <w:rsid w:val="4991C0C9"/>
    <w:rsid w:val="49B55EEB"/>
    <w:rsid w:val="49BFE6AE"/>
    <w:rsid w:val="4A0CC1E3"/>
    <w:rsid w:val="4A0E5F26"/>
    <w:rsid w:val="4A3D8847"/>
    <w:rsid w:val="4A5E0D65"/>
    <w:rsid w:val="4A7BBA81"/>
    <w:rsid w:val="4AA4EF52"/>
    <w:rsid w:val="4AA65701"/>
    <w:rsid w:val="4AA8BA3A"/>
    <w:rsid w:val="4B5858D9"/>
    <w:rsid w:val="4B68C7D2"/>
    <w:rsid w:val="4B869146"/>
    <w:rsid w:val="4B8CCFDF"/>
    <w:rsid w:val="4BB557F5"/>
    <w:rsid w:val="4BD29169"/>
    <w:rsid w:val="4C0C598F"/>
    <w:rsid w:val="4C8122D1"/>
    <w:rsid w:val="4C9C5537"/>
    <w:rsid w:val="4D28A040"/>
    <w:rsid w:val="4D34B5F9"/>
    <w:rsid w:val="4D59F689"/>
    <w:rsid w:val="4D5FCB4F"/>
    <w:rsid w:val="4DA5B525"/>
    <w:rsid w:val="4DD11DF7"/>
    <w:rsid w:val="4E066787"/>
    <w:rsid w:val="4E1E4210"/>
    <w:rsid w:val="4E306A52"/>
    <w:rsid w:val="4E326301"/>
    <w:rsid w:val="4E6A182E"/>
    <w:rsid w:val="4ED580B7"/>
    <w:rsid w:val="4F11FB9A"/>
    <w:rsid w:val="4F6C3E86"/>
    <w:rsid w:val="4FC59A4D"/>
    <w:rsid w:val="501CB379"/>
    <w:rsid w:val="50269E32"/>
    <w:rsid w:val="50392F0B"/>
    <w:rsid w:val="50690C8F"/>
    <w:rsid w:val="50948761"/>
    <w:rsid w:val="5096C51E"/>
    <w:rsid w:val="51344EED"/>
    <w:rsid w:val="519BBE46"/>
    <w:rsid w:val="5211B330"/>
    <w:rsid w:val="523C3494"/>
    <w:rsid w:val="525937BE"/>
    <w:rsid w:val="52B0348A"/>
    <w:rsid w:val="53034CD8"/>
    <w:rsid w:val="533AAB67"/>
    <w:rsid w:val="53AD3603"/>
    <w:rsid w:val="54912735"/>
    <w:rsid w:val="549817FD"/>
    <w:rsid w:val="54D17962"/>
    <w:rsid w:val="55067786"/>
    <w:rsid w:val="55085841"/>
    <w:rsid w:val="561EC3B3"/>
    <w:rsid w:val="5643377D"/>
    <w:rsid w:val="564420BD"/>
    <w:rsid w:val="56496355"/>
    <w:rsid w:val="5657D3AE"/>
    <w:rsid w:val="5677B05D"/>
    <w:rsid w:val="56A428A2"/>
    <w:rsid w:val="56C64D16"/>
    <w:rsid w:val="56FE9A53"/>
    <w:rsid w:val="57CDCD07"/>
    <w:rsid w:val="57FE18CA"/>
    <w:rsid w:val="58313106"/>
    <w:rsid w:val="58BE835B"/>
    <w:rsid w:val="58E06D4B"/>
    <w:rsid w:val="591F1ADA"/>
    <w:rsid w:val="594F2651"/>
    <w:rsid w:val="59EBD6DF"/>
    <w:rsid w:val="59FEF198"/>
    <w:rsid w:val="5A4A2768"/>
    <w:rsid w:val="5B0CABBB"/>
    <w:rsid w:val="5B29E34F"/>
    <w:rsid w:val="5B4E99DD"/>
    <w:rsid w:val="5B5C82F3"/>
    <w:rsid w:val="5B8B4D9D"/>
    <w:rsid w:val="5BE59B2C"/>
    <w:rsid w:val="5C5CF954"/>
    <w:rsid w:val="5C97C269"/>
    <w:rsid w:val="5CA13E2A"/>
    <w:rsid w:val="5CCD5A7E"/>
    <w:rsid w:val="5CF441DB"/>
    <w:rsid w:val="5D0B5F33"/>
    <w:rsid w:val="5D36F2F5"/>
    <w:rsid w:val="5D48A1A8"/>
    <w:rsid w:val="5D587949"/>
    <w:rsid w:val="5D81C82A"/>
    <w:rsid w:val="5D968253"/>
    <w:rsid w:val="5DEB91F3"/>
    <w:rsid w:val="5E753E68"/>
    <w:rsid w:val="5ED5CCDA"/>
    <w:rsid w:val="5EEA691E"/>
    <w:rsid w:val="5EEEF537"/>
    <w:rsid w:val="5F319116"/>
    <w:rsid w:val="5F825DAF"/>
    <w:rsid w:val="5FB26274"/>
    <w:rsid w:val="5FE678AB"/>
    <w:rsid w:val="5FF684F1"/>
    <w:rsid w:val="604B0AE8"/>
    <w:rsid w:val="6054E915"/>
    <w:rsid w:val="60CF0E99"/>
    <w:rsid w:val="6133AE06"/>
    <w:rsid w:val="6168F534"/>
    <w:rsid w:val="61979D6E"/>
    <w:rsid w:val="619BBE37"/>
    <w:rsid w:val="61CB1EBD"/>
    <w:rsid w:val="61E4B0BD"/>
    <w:rsid w:val="61FDC977"/>
    <w:rsid w:val="62277796"/>
    <w:rsid w:val="624736D4"/>
    <w:rsid w:val="62475C5D"/>
    <w:rsid w:val="6253B20D"/>
    <w:rsid w:val="626C393E"/>
    <w:rsid w:val="629A50E8"/>
    <w:rsid w:val="62BD2D13"/>
    <w:rsid w:val="62E7EAE0"/>
    <w:rsid w:val="631B4C5F"/>
    <w:rsid w:val="6382ABAA"/>
    <w:rsid w:val="638B45DD"/>
    <w:rsid w:val="6395387B"/>
    <w:rsid w:val="63A0F2EA"/>
    <w:rsid w:val="63A67F3C"/>
    <w:rsid w:val="63E32CBE"/>
    <w:rsid w:val="645B9881"/>
    <w:rsid w:val="646F5FF2"/>
    <w:rsid w:val="648582C1"/>
    <w:rsid w:val="6498B48A"/>
    <w:rsid w:val="65123971"/>
    <w:rsid w:val="652E7796"/>
    <w:rsid w:val="653CC34B"/>
    <w:rsid w:val="65797597"/>
    <w:rsid w:val="657EFD1F"/>
    <w:rsid w:val="65A2AB53"/>
    <w:rsid w:val="65DC0394"/>
    <w:rsid w:val="664032EA"/>
    <w:rsid w:val="664DD202"/>
    <w:rsid w:val="667255FF"/>
    <w:rsid w:val="6681B99D"/>
    <w:rsid w:val="6692B2D8"/>
    <w:rsid w:val="669F917B"/>
    <w:rsid w:val="66C65272"/>
    <w:rsid w:val="66D75082"/>
    <w:rsid w:val="67265768"/>
    <w:rsid w:val="67661B54"/>
    <w:rsid w:val="67A295F5"/>
    <w:rsid w:val="67B2B654"/>
    <w:rsid w:val="67B89733"/>
    <w:rsid w:val="67BC16D8"/>
    <w:rsid w:val="68760DF6"/>
    <w:rsid w:val="687CB52A"/>
    <w:rsid w:val="688D3136"/>
    <w:rsid w:val="689AFA6A"/>
    <w:rsid w:val="68BE8B67"/>
    <w:rsid w:val="68FC59AD"/>
    <w:rsid w:val="690D72E7"/>
    <w:rsid w:val="691D41CD"/>
    <w:rsid w:val="698B3EBE"/>
    <w:rsid w:val="6A05B438"/>
    <w:rsid w:val="6A5F15C1"/>
    <w:rsid w:val="6A6671F7"/>
    <w:rsid w:val="6A819E06"/>
    <w:rsid w:val="6A9A1B32"/>
    <w:rsid w:val="6AE66024"/>
    <w:rsid w:val="6B5F5992"/>
    <w:rsid w:val="6B862FF6"/>
    <w:rsid w:val="6BD7E74B"/>
    <w:rsid w:val="6C5F325D"/>
    <w:rsid w:val="6C98CABB"/>
    <w:rsid w:val="6CA2D492"/>
    <w:rsid w:val="6CF275DC"/>
    <w:rsid w:val="6D2166A6"/>
    <w:rsid w:val="6D5A9E5C"/>
    <w:rsid w:val="6D5D8CE8"/>
    <w:rsid w:val="6D91FC8A"/>
    <w:rsid w:val="6DAD9281"/>
    <w:rsid w:val="6E1BAA6C"/>
    <w:rsid w:val="6E3D72DF"/>
    <w:rsid w:val="6E43A8E0"/>
    <w:rsid w:val="6E72868A"/>
    <w:rsid w:val="6F0EB43E"/>
    <w:rsid w:val="6F25DF65"/>
    <w:rsid w:val="6F4CEE4F"/>
    <w:rsid w:val="6FB0E32A"/>
    <w:rsid w:val="6FB6C0AD"/>
    <w:rsid w:val="6FCD035D"/>
    <w:rsid w:val="6FE75DDB"/>
    <w:rsid w:val="6FFD6253"/>
    <w:rsid w:val="70043FDC"/>
    <w:rsid w:val="70349BF5"/>
    <w:rsid w:val="71128B57"/>
    <w:rsid w:val="7132B50C"/>
    <w:rsid w:val="71587796"/>
    <w:rsid w:val="715FC342"/>
    <w:rsid w:val="7160B7E4"/>
    <w:rsid w:val="716F2AE3"/>
    <w:rsid w:val="718AD317"/>
    <w:rsid w:val="71E62C9F"/>
    <w:rsid w:val="722F2776"/>
    <w:rsid w:val="724CD75C"/>
    <w:rsid w:val="72C69EF5"/>
    <w:rsid w:val="72DC2AA2"/>
    <w:rsid w:val="72F5E0E9"/>
    <w:rsid w:val="72F7D815"/>
    <w:rsid w:val="7318F6DE"/>
    <w:rsid w:val="73B53542"/>
    <w:rsid w:val="73CA2CB4"/>
    <w:rsid w:val="741BE170"/>
    <w:rsid w:val="74D74301"/>
    <w:rsid w:val="74EA5B7A"/>
    <w:rsid w:val="752FA846"/>
    <w:rsid w:val="75543D3D"/>
    <w:rsid w:val="75CBA957"/>
    <w:rsid w:val="75CDB63C"/>
    <w:rsid w:val="75E15140"/>
    <w:rsid w:val="7608422B"/>
    <w:rsid w:val="762E2599"/>
    <w:rsid w:val="764DEB0B"/>
    <w:rsid w:val="76A5F295"/>
    <w:rsid w:val="76C51771"/>
    <w:rsid w:val="771D9119"/>
    <w:rsid w:val="773C0618"/>
    <w:rsid w:val="77A74E1D"/>
    <w:rsid w:val="77AB0ACC"/>
    <w:rsid w:val="785E9480"/>
    <w:rsid w:val="786EE039"/>
    <w:rsid w:val="78741B19"/>
    <w:rsid w:val="7881929D"/>
    <w:rsid w:val="78E05AA8"/>
    <w:rsid w:val="78E23042"/>
    <w:rsid w:val="7982B2F1"/>
    <w:rsid w:val="799A47B3"/>
    <w:rsid w:val="79BAEF8C"/>
    <w:rsid w:val="79DD04F0"/>
    <w:rsid w:val="7A1C0484"/>
    <w:rsid w:val="7A8F0707"/>
    <w:rsid w:val="7AAC5D4E"/>
    <w:rsid w:val="7AAF509F"/>
    <w:rsid w:val="7ACD246A"/>
    <w:rsid w:val="7B2C1085"/>
    <w:rsid w:val="7B365A57"/>
    <w:rsid w:val="7B429357"/>
    <w:rsid w:val="7B4CE95E"/>
    <w:rsid w:val="7B510992"/>
    <w:rsid w:val="7B5B12F1"/>
    <w:rsid w:val="7C5FD0A5"/>
    <w:rsid w:val="7C68D6C8"/>
    <w:rsid w:val="7C7C5A22"/>
    <w:rsid w:val="7CCD85BE"/>
    <w:rsid w:val="7D0012E6"/>
    <w:rsid w:val="7D1BF359"/>
    <w:rsid w:val="7D38FEB7"/>
    <w:rsid w:val="7D7A2376"/>
    <w:rsid w:val="7DBA0CD7"/>
    <w:rsid w:val="7DFD3896"/>
    <w:rsid w:val="7E345314"/>
    <w:rsid w:val="7E3C2B25"/>
    <w:rsid w:val="7E408116"/>
    <w:rsid w:val="7E47526F"/>
    <w:rsid w:val="7E6BBA2B"/>
    <w:rsid w:val="7EB8F7A2"/>
    <w:rsid w:val="7EC89089"/>
    <w:rsid w:val="7ECFC3CA"/>
    <w:rsid w:val="7F0BA642"/>
    <w:rsid w:val="7F1F166C"/>
    <w:rsid w:val="7F22A577"/>
    <w:rsid w:val="7F24B99A"/>
    <w:rsid w:val="7F826D2C"/>
    <w:rsid w:val="7F8BFC0E"/>
    <w:rsid w:val="7FC16F80"/>
    <w:rsid w:val="7FC2E638"/>
    <w:rsid w:val="7FD463F1"/>
    <w:rsid w:val="7FD5984D"/>
    <w:rsid w:val="7FF88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C847E"/>
  <w15:docId w15:val="{46BBE765-7C29-4987-ACF1-5256C9A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8D"/>
  </w:style>
  <w:style w:type="paragraph" w:styleId="Heading1">
    <w:name w:val="heading 1"/>
    <w:basedOn w:val="Heading2"/>
    <w:next w:val="Normal"/>
    <w:link w:val="Heading1Char"/>
    <w:uiPriority w:val="9"/>
    <w:qFormat/>
    <w:rsid w:val="0027528D"/>
    <w:pPr>
      <w:outlineLvl w:val="0"/>
    </w:pPr>
    <w:rPr>
      <w:b/>
      <w:color w:val="A410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C9D"/>
    <w:pPr>
      <w:autoSpaceDE w:val="0"/>
      <w:autoSpaceDN w:val="0"/>
      <w:adjustRightInd w:val="0"/>
      <w:spacing w:before="240" w:after="0" w:line="288" w:lineRule="auto"/>
      <w:outlineLvl w:val="1"/>
    </w:pPr>
    <w:rPr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80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C3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0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FF"/>
  </w:style>
  <w:style w:type="paragraph" w:styleId="Footer">
    <w:name w:val="footer"/>
    <w:basedOn w:val="Normal"/>
    <w:link w:val="FooterChar"/>
    <w:uiPriority w:val="99"/>
    <w:unhideWhenUsed/>
    <w:rsid w:val="00853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FF"/>
  </w:style>
  <w:style w:type="character" w:styleId="Emphasis">
    <w:name w:val="Emphasis"/>
    <w:basedOn w:val="DefaultParagraphFont"/>
    <w:uiPriority w:val="20"/>
    <w:qFormat/>
    <w:rsid w:val="007A30E2"/>
    <w:rPr>
      <w:i/>
      <w:iCs/>
    </w:rPr>
  </w:style>
  <w:style w:type="character" w:styleId="Strong">
    <w:name w:val="Strong"/>
    <w:basedOn w:val="DefaultParagraphFont"/>
    <w:uiPriority w:val="22"/>
    <w:qFormat/>
    <w:rsid w:val="007A30E2"/>
    <w:rPr>
      <w:b/>
      <w:bCs/>
    </w:rPr>
  </w:style>
  <w:style w:type="paragraph" w:styleId="Revision">
    <w:name w:val="Revision"/>
    <w:hidden/>
    <w:uiPriority w:val="99"/>
    <w:semiHidden/>
    <w:rsid w:val="00C32A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4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69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51C9D"/>
    <w:rPr>
      <w:bCs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0B1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7582"/>
  </w:style>
  <w:style w:type="character" w:customStyle="1" w:styleId="eop">
    <w:name w:val="eop"/>
    <w:basedOn w:val="DefaultParagraphFont"/>
    <w:rsid w:val="006B7582"/>
  </w:style>
  <w:style w:type="character" w:customStyle="1" w:styleId="text-small">
    <w:name w:val="text-small"/>
    <w:basedOn w:val="DefaultParagraphFont"/>
    <w:rsid w:val="00AC2480"/>
  </w:style>
  <w:style w:type="character" w:styleId="FollowedHyperlink">
    <w:name w:val="FollowedHyperlink"/>
    <w:basedOn w:val="DefaultParagraphFont"/>
    <w:uiPriority w:val="99"/>
    <w:semiHidden/>
    <w:unhideWhenUsed/>
    <w:rsid w:val="00B92A82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C9D"/>
    <w:pPr>
      <w:jc w:val="center"/>
    </w:pPr>
    <w:rPr>
      <w:b/>
      <w:color w:val="A41034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51C9D"/>
    <w:rPr>
      <w:b/>
      <w:color w:val="A4103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7528D"/>
    <w:rPr>
      <w:b/>
      <w:bCs/>
      <w:color w:val="A41034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1800"/>
    <w:pPr>
      <w:spacing w:before="360" w:line="240" w:lineRule="auto"/>
    </w:pPr>
    <w:rPr>
      <w:i/>
      <w:iCs/>
      <w:color w:val="1F497D" w:themeColor="text2"/>
      <w:sz w:val="24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61800"/>
    <w:rPr>
      <w:rFonts w:asciiTheme="majorHAnsi" w:eastAsiaTheme="majorEastAsia" w:hAnsiTheme="majorHAnsi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FEA"/>
    <w:pPr>
      <w:numPr>
        <w:ilvl w:val="1"/>
      </w:numPr>
      <w:spacing w:after="0"/>
    </w:pPr>
    <w:rPr>
      <w:rFonts w:eastAsiaTheme="minorEastAsia"/>
      <w:i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3FEA"/>
    <w:rPr>
      <w:rFonts w:eastAsiaTheme="minorEastAsia"/>
      <w:i/>
      <w:color w:val="5A5A5A" w:themeColor="text1" w:themeTint="A5"/>
      <w:spacing w:val="15"/>
    </w:rPr>
  </w:style>
  <w:style w:type="paragraph" w:customStyle="1" w:styleId="paragraph">
    <w:name w:val="paragraph"/>
    <w:basedOn w:val="Normal"/>
    <w:rsid w:val="0027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ri.hms.harvard.edu/sites/g/files/mcu761/files/assets/GMAS%20International%20Questions%20Checklist%20optimized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finance.harvard.edu/files/cost_sharing_procedure_guide_april_202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7951e0-f8fe-4ef5-aba4-8ab36ddedb8c">
      <UserInfo>
        <DisplayName>Aponte, Hector</DisplayName>
        <AccountId>67</AccountId>
        <AccountType/>
      </UserInfo>
    </SharedWithUsers>
    <LinkonOSPWebsiteifApplicable xmlns="dcb27c7b-f65e-4a44-95b6-d07ab4dcbce9">
      <Url>https://osp.finance.harvard.edu/organizing-files </Url>
      <Description>https://osp.finance.harvard.edu/organizing-files </Description>
    </LinkonOSPWebsiteifApplicable>
    <Tags xmlns="dcb27c7b-f65e-4a44-95b6-d07ab4dcbce9">
      <Value>Client Communication</Value>
      <Value>Record Retention</Value>
      <Value>GMAS</Value>
    </Tags>
    <AwardLifecyclePhase xmlns="dcb27c7b-f65e-4a44-95b6-d07ab4dcbce9">Preparing a Proposal</AwardLifecyclePhase>
    <EffectiveDate xmlns="dcb27c7b-f65e-4a44-95b6-d07ab4dcbce9">2022-01-18T05:00:00+00:00</EffectiveDate>
    <Owner xmlns="dcb27c7b-f65e-4a44-95b6-d07ab4dcbce9">Proposal Review</Owner>
    <DocumentDescription xmlns="dcb27c7b-f65e-4a44-95b6-d07ab4dcbce9">Identifies appropriate location for maintenance of documents in GMAS document repositories.</DocumentDescription>
    <DocumentType xmlns="dcb27c7b-f65e-4a44-95b6-d07ab4dcbce9">Guidance</DocumentType>
    <LastUpdated xmlns="dcb27c7b-f65e-4a44-95b6-d07ab4dcbce9">2024-05-23T04:00:00+00:00</LastUpd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65FEFE8872D449D1234C5AD919833" ma:contentTypeVersion="16" ma:contentTypeDescription="Create a new document." ma:contentTypeScope="" ma:versionID="6ba235121ee556148a894f2ca8ac9db1">
  <xsd:schema xmlns:xsd="http://www.w3.org/2001/XMLSchema" xmlns:xs="http://www.w3.org/2001/XMLSchema" xmlns:p="http://schemas.microsoft.com/office/2006/metadata/properties" xmlns:ns2="dcb27c7b-f65e-4a44-95b6-d07ab4dcbce9" xmlns:ns3="8b7951e0-f8fe-4ef5-aba4-8ab36ddedb8c" targetNamespace="http://schemas.microsoft.com/office/2006/metadata/properties" ma:root="true" ma:fieldsID="f13cb3cd1f8005420286108b74f1cc6f" ns2:_="" ns3:_="">
    <xsd:import namespace="dcb27c7b-f65e-4a44-95b6-d07ab4dcbce9"/>
    <xsd:import namespace="8b7951e0-f8fe-4ef5-aba4-8ab36ddedb8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Description" minOccurs="0"/>
                <xsd:element ref="ns2:EffectiveDate" minOccurs="0"/>
                <xsd:element ref="ns2:LastUpdated" minOccurs="0"/>
                <xsd:element ref="ns2:AwardLifecyclePhase" minOccurs="0"/>
                <xsd:element ref="ns2:DocumentType" minOccurs="0"/>
                <xsd:element ref="ns2:LinkonOSPWebsiteifApplicab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7c7b-f65e-4a44-95b6-d07ab4dcbce9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internalName="Owner">
      <xsd:simpleType>
        <xsd:restriction base="dms:Choice">
          <xsd:enumeration value="Awards Management"/>
          <xsd:enumeration value="Officers"/>
          <xsd:enumeration value="Operations"/>
          <xsd:enumeration value="Proposal Review"/>
          <xsd:enumeration value="Pre-Award Leadership"/>
          <xsd:enumeration value="University Wide Committee"/>
        </xsd:restriction>
      </xsd:simpleType>
    </xsd:element>
    <xsd:element name="DocumentDescription" ma:index="3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EffectiveDate" ma:index="4" nillable="true" ma:displayName="Effective Date" ma:format="DateOnly" ma:internalName="EffectiveDate">
      <xsd:simpleType>
        <xsd:restriction base="dms:DateTime"/>
      </xsd:simpleType>
    </xsd:element>
    <xsd:element name="LastUpdated" ma:index="5" nillable="true" ma:displayName="Last Updated" ma:format="DateOnly" ma:internalName="LastUpdated">
      <xsd:simpleType>
        <xsd:restriction base="dms:DateTime"/>
      </xsd:simpleType>
    </xsd:element>
    <xsd:element name="AwardLifecyclePhase" ma:index="6" nillable="true" ma:displayName="Award Lifecycle Phase" ma:format="Dropdown" ma:internalName="AwardLifecyclePhase">
      <xsd:simpleType>
        <xsd:restriction base="dms:Choice">
          <xsd:enumeration value="Preparing a Proposal"/>
          <xsd:enumeration value="Setting Up an Award"/>
          <xsd:enumeration value="Managing an Award"/>
          <xsd:enumeration value="Closing out an Award"/>
          <xsd:enumeration value="All"/>
        </xsd:restriction>
      </xsd:simpleType>
    </xsd:element>
    <xsd:element name="DocumentType" ma:index="7" nillable="true" ma:displayName="Document Type" ma:format="Dropdown" ma:internalName="DocumentType">
      <xsd:simpleType>
        <xsd:restriction base="dms:Choice">
          <xsd:enumeration value="Business Process"/>
          <xsd:enumeration value="Checklist"/>
          <xsd:enumeration value="FAQ"/>
          <xsd:enumeration value="Guidance"/>
          <xsd:enumeration value="Policy"/>
          <xsd:enumeration value="Process Flow"/>
          <xsd:enumeration value="Template"/>
          <xsd:enumeration value="Training"/>
        </xsd:restriction>
      </xsd:simpleType>
    </xsd:element>
    <xsd:element name="LinkonOSPWebsiteifApplicable" ma:index="8" nillable="true" ma:displayName="Link on OSP Website if Applicable" ma:format="Hyperlink" ma:internalName="LinkonOSPWebsiteifApplicab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 Type"/>
                    <xsd:enumeration value="Budget"/>
                    <xsd:enumeration value="Client Communication"/>
                    <xsd:enumeration value="COA"/>
                    <xsd:enumeration value="Communication"/>
                    <xsd:enumeration value="Funds"/>
                    <xsd:enumeration value="GMAS"/>
                    <xsd:enumeration value="JIRA"/>
                    <xsd:enumeration value="JIT"/>
                    <xsd:enumeration value="NIH"/>
                    <xsd:enumeration value="Notices"/>
                    <xsd:enumeration value="NSF"/>
                    <xsd:enumeration value="OS"/>
                    <xsd:enumeration value="Record Retention"/>
                    <xsd:enumeration value="Retractio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951e0-f8fe-4ef5-aba4-8ab36dded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B4FB-A929-4D16-A01A-6BAAED1BB276}">
  <ds:schemaRefs>
    <ds:schemaRef ds:uri="http://schemas.microsoft.com/office/2006/metadata/properties"/>
    <ds:schemaRef ds:uri="http://schemas.microsoft.com/office/infopath/2007/PartnerControls"/>
    <ds:schemaRef ds:uri="8b7951e0-f8fe-4ef5-aba4-8ab36ddedb8c"/>
    <ds:schemaRef ds:uri="dcb27c7b-f65e-4a44-95b6-d07ab4dcbce9"/>
  </ds:schemaRefs>
</ds:datastoreItem>
</file>

<file path=customXml/itemProps2.xml><?xml version="1.0" encoding="utf-8"?>
<ds:datastoreItem xmlns:ds="http://schemas.openxmlformats.org/officeDocument/2006/customXml" ds:itemID="{C2B8499C-033D-4897-805A-3855439BA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27c7b-f65e-4a44-95b6-d07ab4dcbce9"/>
    <ds:schemaRef ds:uri="8b7951e0-f8fe-4ef5-aba4-8ab36dded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9777B-AC2A-47F4-93CB-7AE3A6711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21D68-7176-4B80-A6E2-C7D87C48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2017</Words>
  <Characters>11497</Characters>
  <Application>Microsoft Office Word</Application>
  <DocSecurity>0</DocSecurity>
  <Lines>95</Lines>
  <Paragraphs>26</Paragraphs>
  <ScaleCrop>false</ScaleCrop>
  <Company>Harvard University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GMAS Repository Document Management Guidelines</dc:title>
  <dc:subject/>
  <dc:creator>jfm364</dc:creator>
  <cp:keywords/>
  <cp:lastModifiedBy>Ferreira, Alena R</cp:lastModifiedBy>
  <cp:revision>2</cp:revision>
  <cp:lastPrinted>2022-01-15T00:31:00Z</cp:lastPrinted>
  <dcterms:created xsi:type="dcterms:W3CDTF">2025-03-27T22:50:00Z</dcterms:created>
  <dcterms:modified xsi:type="dcterms:W3CDTF">2025-03-27T22:50:00Z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0x010100E7B65FEFE8872D449D1234C5AD919833</vt:lpwstr>
  </property>
  <property fmtid="{D5CDD505-2E9C-101B-9397-08002B2CF9AE}" pid="3" name="Order">
    <vt:r8>6300</vt:r8>
  </property>
  <property fmtid="{D5CDD505-2E9C-101B-9397-08002B2CF9AE}" pid="4" name="Description0">
    <vt:lpwstr>Doc Management Guidelines, includes standard folder structure, naming conventions, Do's &amp; Don'ts</vt:lpwstr>
  </property>
  <property fmtid="{D5CDD505-2E9C-101B-9397-08002B2CF9AE}" pid="5" name="xd_Signature">
    <vt:bool>false</vt:bool>
  </property>
  <property fmtid="{D5CDD505-2E9C-101B-9397-08002B2CF9AE}" pid="6" name="SharedWithUsers">
    <vt:lpwstr>129;#Aponte, Hector Manuel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LinkonOSPWebsiteifApplicable">
    <vt:lpwstr>https://osp.finance.harvard.edu/organizing-files, GMAS Document Management Guidelines</vt:lpwstr>
  </property>
  <property fmtid="{D5CDD505-2E9C-101B-9397-08002B2CF9AE}" pid="13" name="DocumentDescription">
    <vt:lpwstr>Identifies appropriate location for maintenance of documents in GMAS document  repositories</vt:lpwstr>
  </property>
  <property fmtid="{D5CDD505-2E9C-101B-9397-08002B2CF9AE}" pid="14" name="AwardLifecyclePhase">
    <vt:lpwstr>Preparing a Proposal</vt:lpwstr>
  </property>
  <property fmtid="{D5CDD505-2E9C-101B-9397-08002B2CF9AE}" pid="15" name="DocumentType">
    <vt:lpwstr>Guidance</vt:lpwstr>
  </property>
  <property fmtid="{D5CDD505-2E9C-101B-9397-08002B2CF9AE}" pid="16" name="Owner">
    <vt:lpwstr>Proposal Review</vt:lpwstr>
  </property>
  <property fmtid="{D5CDD505-2E9C-101B-9397-08002B2CF9AE}" pid="17" name="Tags">
    <vt:lpwstr>;#Client Communication;#GMAS;#Record Retention;#</vt:lpwstr>
  </property>
  <property fmtid="{D5CDD505-2E9C-101B-9397-08002B2CF9AE}" pid="18" name="MediaServiceImageTags">
    <vt:lpwstr/>
  </property>
</Properties>
</file>